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AA784" w14:textId="2773C28A" w:rsidR="008A1418" w:rsidRPr="00367FBE" w:rsidRDefault="008A1418" w:rsidP="008A1418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r w:rsidRPr="00B30C31">
        <w:rPr>
          <w:rFonts w:ascii="Arial" w:hAnsi="Arial" w:cs="Arial"/>
          <w:b/>
          <w:bCs/>
          <w:noProof/>
          <w:sz w:val="24"/>
          <w:szCs w:val="26"/>
        </w:rPr>
        <w:t>3GPP TSG RAN WG1 #10</w:t>
      </w:r>
      <w:r>
        <w:rPr>
          <w:rFonts w:ascii="Arial" w:hAnsi="Arial" w:cs="Arial"/>
          <w:b/>
          <w:bCs/>
          <w:noProof/>
          <w:sz w:val="24"/>
          <w:szCs w:val="26"/>
        </w:rPr>
        <w:t>4</w:t>
      </w:r>
      <w:r w:rsidRPr="00B30C31">
        <w:rPr>
          <w:rFonts w:ascii="Arial" w:hAnsi="Arial" w:cs="Arial"/>
          <w:b/>
          <w:bCs/>
          <w:noProof/>
          <w:sz w:val="24"/>
          <w:szCs w:val="26"/>
        </w:rPr>
        <w:t>-e                                        R1-2</w:t>
      </w:r>
      <w:r>
        <w:rPr>
          <w:rFonts w:ascii="Arial" w:hAnsi="Arial" w:cs="Arial"/>
          <w:b/>
          <w:bCs/>
          <w:noProof/>
          <w:sz w:val="24"/>
          <w:szCs w:val="26"/>
        </w:rPr>
        <w:t>1</w:t>
      </w:r>
      <w:r w:rsidR="00A0735B">
        <w:rPr>
          <w:rFonts w:ascii="Arial" w:hAnsi="Arial" w:cs="Arial"/>
          <w:b/>
          <w:bCs/>
          <w:noProof/>
          <w:sz w:val="24"/>
          <w:szCs w:val="26"/>
        </w:rPr>
        <w:t>01088</w:t>
      </w:r>
    </w:p>
    <w:p w14:paraId="204949F2" w14:textId="77777777" w:rsidR="008A1418" w:rsidRPr="0066751E" w:rsidRDefault="008A1418" w:rsidP="008A1418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 w:rsidRPr="0066751E">
        <w:rPr>
          <w:rFonts w:ascii="Arial" w:hAnsi="Arial" w:cs="Arial"/>
          <w:b/>
          <w:bCs/>
          <w:noProof/>
          <w:sz w:val="24"/>
          <w:szCs w:val="26"/>
        </w:rPr>
        <w:t xml:space="preserve">e-Meeting, </w:t>
      </w:r>
      <w:r>
        <w:rPr>
          <w:rFonts w:ascii="Arial" w:hAnsi="Arial" w:cs="Arial"/>
          <w:b/>
          <w:bCs/>
          <w:noProof/>
          <w:sz w:val="24"/>
          <w:szCs w:val="26"/>
        </w:rPr>
        <w:t>January 25</w:t>
      </w:r>
      <w:r w:rsidRPr="00A27373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>
        <w:rPr>
          <w:rFonts w:ascii="Arial" w:hAnsi="Arial" w:cs="Arial"/>
          <w:b/>
          <w:bCs/>
          <w:noProof/>
          <w:sz w:val="24"/>
          <w:szCs w:val="26"/>
        </w:rPr>
        <w:t xml:space="preserve"> – February 5</w:t>
      </w:r>
      <w:r w:rsidRPr="00A27373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>
        <w:rPr>
          <w:rFonts w:ascii="Arial" w:hAnsi="Arial" w:cs="Arial"/>
          <w:b/>
          <w:bCs/>
          <w:noProof/>
          <w:sz w:val="24"/>
          <w:szCs w:val="26"/>
        </w:rPr>
        <w:t>, 2021</w:t>
      </w:r>
    </w:p>
    <w:p w14:paraId="744138CD" w14:textId="33DBC2FF" w:rsidR="00491D04" w:rsidRPr="00367FBE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367FBE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367FBE">
        <w:rPr>
          <w:rFonts w:ascii="Arial" w:hAnsi="Arial" w:cs="Arial"/>
          <w:b/>
          <w:sz w:val="24"/>
          <w:szCs w:val="26"/>
          <w:lang w:val="en-US"/>
        </w:rPr>
        <w:tab/>
        <w:t>ETRI</w:t>
      </w:r>
    </w:p>
    <w:p w14:paraId="052D08E3" w14:textId="7F4F87CC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0" w:name="_Hlk23925924"/>
      <w:r w:rsidRPr="00367FBE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1" w:name="Title"/>
      <w:bookmarkEnd w:id="1"/>
      <w:r w:rsidR="00CF6632" w:rsidRPr="00367FBE">
        <w:rPr>
          <w:rFonts w:ascii="Arial" w:hAnsi="Arial" w:cs="Arial"/>
          <w:b/>
          <w:sz w:val="24"/>
          <w:szCs w:val="26"/>
          <w:lang w:val="en-US"/>
        </w:rPr>
        <w:tab/>
      </w:r>
      <w:r w:rsidR="000A5966">
        <w:rPr>
          <w:rFonts w:ascii="Arial" w:hAnsi="Arial" w:cs="Arial"/>
          <w:b/>
          <w:sz w:val="24"/>
          <w:szCs w:val="26"/>
          <w:lang w:val="en-US"/>
        </w:rPr>
        <w:t>C</w:t>
      </w:r>
      <w:r w:rsidR="00871DB3">
        <w:rPr>
          <w:rFonts w:ascii="Arial" w:hAnsi="Arial" w:cs="Arial"/>
          <w:b/>
          <w:sz w:val="24"/>
          <w:szCs w:val="26"/>
          <w:lang w:val="en-US"/>
        </w:rPr>
        <w:t xml:space="preserve">ross-carrier scheduling </w:t>
      </w:r>
      <w:r w:rsidR="000A5966">
        <w:rPr>
          <w:rFonts w:ascii="Arial" w:hAnsi="Arial" w:cs="Arial"/>
          <w:b/>
          <w:sz w:val="24"/>
          <w:szCs w:val="26"/>
          <w:lang w:val="en-US"/>
        </w:rPr>
        <w:t xml:space="preserve">from </w:t>
      </w:r>
      <w:proofErr w:type="spellStart"/>
      <w:r w:rsidR="000A5966">
        <w:rPr>
          <w:rFonts w:ascii="Arial" w:hAnsi="Arial" w:cs="Arial"/>
          <w:b/>
          <w:sz w:val="24"/>
          <w:szCs w:val="26"/>
          <w:lang w:val="en-US"/>
        </w:rPr>
        <w:t>SCell</w:t>
      </w:r>
      <w:proofErr w:type="spellEnd"/>
      <w:r w:rsidR="000A5966">
        <w:rPr>
          <w:rFonts w:ascii="Arial" w:hAnsi="Arial" w:cs="Arial"/>
          <w:b/>
          <w:sz w:val="24"/>
          <w:szCs w:val="26"/>
          <w:lang w:val="en-US"/>
        </w:rPr>
        <w:t xml:space="preserve"> to </w:t>
      </w:r>
      <w:proofErr w:type="spellStart"/>
      <w:r w:rsidR="000A5966">
        <w:rPr>
          <w:rFonts w:ascii="Arial" w:hAnsi="Arial" w:cs="Arial"/>
          <w:b/>
          <w:sz w:val="24"/>
          <w:szCs w:val="26"/>
          <w:lang w:val="en-US"/>
        </w:rPr>
        <w:t>PCell</w:t>
      </w:r>
      <w:proofErr w:type="spellEnd"/>
    </w:p>
    <w:p w14:paraId="2BBA9C0C" w14:textId="1DF907DB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6348E8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6348E8">
        <w:rPr>
          <w:rFonts w:ascii="Arial" w:hAnsi="Arial" w:cs="Arial"/>
          <w:b/>
          <w:sz w:val="24"/>
          <w:szCs w:val="26"/>
          <w:lang w:val="en-US"/>
        </w:rPr>
        <w:tab/>
      </w:r>
      <w:r w:rsidR="00871DB3">
        <w:rPr>
          <w:rFonts w:ascii="Arial" w:hAnsi="Arial" w:cs="Arial"/>
          <w:b/>
          <w:sz w:val="24"/>
          <w:szCs w:val="26"/>
          <w:lang w:val="en-US"/>
        </w:rPr>
        <w:t>8.13.1</w:t>
      </w:r>
      <w:r w:rsidR="00FC18F7" w:rsidRPr="006348E8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6348E8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871DB3" w:rsidRPr="00871DB3">
        <w:rPr>
          <w:rFonts w:ascii="Arial" w:hAnsi="Arial" w:cs="Arial"/>
          <w:b/>
          <w:sz w:val="24"/>
          <w:szCs w:val="26"/>
          <w:lang w:val="en-US"/>
        </w:rPr>
        <w:t xml:space="preserve">Cross-carrier scheduling (from </w:t>
      </w:r>
      <w:proofErr w:type="spellStart"/>
      <w:r w:rsidR="00871DB3" w:rsidRPr="00871DB3">
        <w:rPr>
          <w:rFonts w:ascii="Arial" w:hAnsi="Arial" w:cs="Arial"/>
          <w:b/>
          <w:sz w:val="24"/>
          <w:szCs w:val="26"/>
          <w:lang w:val="en-US"/>
        </w:rPr>
        <w:t>Scell</w:t>
      </w:r>
      <w:proofErr w:type="spellEnd"/>
      <w:r w:rsidR="00871DB3" w:rsidRPr="00871DB3">
        <w:rPr>
          <w:rFonts w:ascii="Arial" w:hAnsi="Arial" w:cs="Arial"/>
          <w:b/>
          <w:sz w:val="24"/>
          <w:szCs w:val="26"/>
          <w:lang w:val="en-US"/>
        </w:rPr>
        <w:t xml:space="preserve"> to </w:t>
      </w:r>
      <w:proofErr w:type="spellStart"/>
      <w:r w:rsidR="00871DB3" w:rsidRPr="00871DB3">
        <w:rPr>
          <w:rFonts w:ascii="Arial" w:hAnsi="Arial" w:cs="Arial"/>
          <w:b/>
          <w:sz w:val="24"/>
          <w:szCs w:val="26"/>
          <w:lang w:val="en-US"/>
        </w:rPr>
        <w:t>Pcell</w:t>
      </w:r>
      <w:proofErr w:type="spellEnd"/>
      <w:r w:rsidR="00871DB3" w:rsidRPr="00871DB3">
        <w:rPr>
          <w:rFonts w:ascii="Arial" w:hAnsi="Arial" w:cs="Arial"/>
          <w:b/>
          <w:sz w:val="24"/>
          <w:szCs w:val="26"/>
          <w:lang w:val="en-US"/>
        </w:rPr>
        <w:t>)</w:t>
      </w:r>
    </w:p>
    <w:bookmarkEnd w:id="0"/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bookmarkStart w:id="2" w:name="DocumentFor"/>
      <w:bookmarkEnd w:id="2"/>
      <w:r w:rsidRPr="00C02370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C02370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1E80A691" w14:textId="5752D568" w:rsidR="001F6E37" w:rsidRDefault="00595D6A" w:rsidP="007D4867">
      <w:r>
        <w:rPr>
          <w:rFonts w:hint="eastAsia"/>
        </w:rPr>
        <w:t>I</w:t>
      </w:r>
      <w:r>
        <w:t xml:space="preserve">n this contribution, we address our views on remaining issues </w:t>
      </w:r>
      <w:r w:rsidR="002F2ACE">
        <w:rPr>
          <w:rFonts w:hint="eastAsia"/>
        </w:rPr>
        <w:t>o</w:t>
      </w:r>
      <w:r w:rsidR="002F2ACE">
        <w:t>n</w:t>
      </w:r>
      <w:r>
        <w:t xml:space="preserve"> support of cross-carrier scheduling from </w:t>
      </w:r>
      <w:proofErr w:type="spellStart"/>
      <w:r>
        <w:t>SCell</w:t>
      </w:r>
      <w:proofErr w:type="spellEnd"/>
      <w:r>
        <w:t xml:space="preserve"> to </w:t>
      </w:r>
      <w:proofErr w:type="spellStart"/>
      <w:r>
        <w:t>PCell</w:t>
      </w:r>
      <w:proofErr w:type="spellEnd"/>
      <w:r w:rsidR="008C7FC3">
        <w:t>/</w:t>
      </w:r>
      <w:proofErr w:type="spellStart"/>
      <w:r w:rsidR="008C7FC3">
        <w:t>PSCell</w:t>
      </w:r>
      <w:proofErr w:type="spellEnd"/>
      <w:r>
        <w:t>.</w:t>
      </w:r>
      <w:r>
        <w:rPr>
          <w:rFonts w:hint="eastAsia"/>
        </w:rPr>
        <w:t xml:space="preserve"> </w:t>
      </w:r>
      <w:r w:rsidR="001F6E37">
        <w:rPr>
          <w:rFonts w:hint="eastAsia"/>
        </w:rPr>
        <w:t>I</w:t>
      </w:r>
      <w:r w:rsidR="001F6E37">
        <w:t xml:space="preserve">n </w:t>
      </w:r>
      <w:r>
        <w:t xml:space="preserve">the last </w:t>
      </w:r>
      <w:r w:rsidR="001F6E37">
        <w:t xml:space="preserve">meeting, </w:t>
      </w:r>
      <w:r>
        <w:t xml:space="preserve">the following agreements were drawn </w:t>
      </w:r>
      <w:r w:rsidR="007D4867">
        <w:t>[1]:</w:t>
      </w:r>
    </w:p>
    <w:p w14:paraId="635CFBAC" w14:textId="77777777" w:rsidR="00595D6A" w:rsidRPr="00987E32" w:rsidRDefault="00595D6A" w:rsidP="00595D6A">
      <w:pPr>
        <w:snapToGrid w:val="0"/>
        <w:spacing w:after="0"/>
        <w:rPr>
          <w:szCs w:val="20"/>
          <w:highlight w:val="green"/>
        </w:rPr>
      </w:pPr>
      <w:r w:rsidRPr="00987E32">
        <w:rPr>
          <w:szCs w:val="20"/>
          <w:highlight w:val="green"/>
        </w:rPr>
        <w:t>Agreements:</w:t>
      </w:r>
    </w:p>
    <w:p w14:paraId="012FEBF3" w14:textId="77777777" w:rsidR="00595D6A" w:rsidRPr="00987E32" w:rsidRDefault="00595D6A" w:rsidP="00455856">
      <w:pPr>
        <w:pStyle w:val="a4"/>
        <w:widowControl/>
        <w:numPr>
          <w:ilvl w:val="0"/>
          <w:numId w:val="4"/>
        </w:numPr>
        <w:overflowPunct w:val="0"/>
        <w:snapToGrid w:val="0"/>
        <w:spacing w:after="0"/>
        <w:ind w:leftChars="0"/>
        <w:jc w:val="left"/>
        <w:rPr>
          <w:szCs w:val="20"/>
          <w:lang w:eastAsia="zh-CN"/>
        </w:rPr>
      </w:pPr>
      <w:r w:rsidRPr="00987E32">
        <w:rPr>
          <w:rFonts w:hint="eastAsia"/>
          <w:szCs w:val="20"/>
          <w:lang w:eastAsia="zh-CN"/>
        </w:rPr>
        <w:t xml:space="preserve">When CCS from an </w:t>
      </w:r>
      <w:proofErr w:type="spellStart"/>
      <w:r w:rsidRPr="00987E32">
        <w:rPr>
          <w:rFonts w:hint="eastAsia"/>
          <w:szCs w:val="20"/>
          <w:lang w:eastAsia="zh-CN"/>
        </w:rPr>
        <w:t>SCell</w:t>
      </w:r>
      <w:proofErr w:type="spellEnd"/>
      <w:r w:rsidRPr="00987E32">
        <w:rPr>
          <w:rFonts w:hint="eastAsia"/>
          <w:szCs w:val="20"/>
          <w:lang w:eastAsia="zh-CN"/>
        </w:rPr>
        <w:t xml:space="preserve"> (</w:t>
      </w:r>
      <w:proofErr w:type="spellStart"/>
      <w:r w:rsidRPr="00987E32">
        <w:rPr>
          <w:rFonts w:hint="eastAsia"/>
          <w:szCs w:val="20"/>
          <w:lang w:eastAsia="zh-CN"/>
        </w:rPr>
        <w:t>sSCell</w:t>
      </w:r>
      <w:proofErr w:type="spellEnd"/>
      <w:r w:rsidRPr="00987E32">
        <w:rPr>
          <w:rFonts w:hint="eastAsia"/>
          <w:szCs w:val="20"/>
          <w:lang w:eastAsia="zh-CN"/>
        </w:rPr>
        <w:t xml:space="preserve">) to </w:t>
      </w:r>
      <w:proofErr w:type="spellStart"/>
      <w:r w:rsidRPr="00987E32">
        <w:rPr>
          <w:rFonts w:hint="eastAsia"/>
          <w:szCs w:val="20"/>
          <w:lang w:eastAsia="zh-CN"/>
        </w:rPr>
        <w:t>PCell</w:t>
      </w:r>
      <w:proofErr w:type="spellEnd"/>
      <w:r w:rsidRPr="00987E32">
        <w:rPr>
          <w:rFonts w:hint="eastAsia"/>
          <w:szCs w:val="20"/>
          <w:lang w:eastAsia="zh-CN"/>
        </w:rPr>
        <w:t>/</w:t>
      </w:r>
      <w:proofErr w:type="spellStart"/>
      <w:r w:rsidRPr="00987E32">
        <w:rPr>
          <w:rFonts w:hint="eastAsia"/>
          <w:szCs w:val="20"/>
          <w:lang w:eastAsia="zh-CN"/>
        </w:rPr>
        <w:t>PSCell</w:t>
      </w:r>
      <w:proofErr w:type="spellEnd"/>
      <w:r w:rsidRPr="00987E32">
        <w:rPr>
          <w:rFonts w:hint="eastAsia"/>
          <w:szCs w:val="20"/>
          <w:lang w:eastAsia="zh-CN"/>
        </w:rPr>
        <w:t xml:space="preserve"> is configured, UE monitors Type 0/0A/1/2 CSS sets (for the DCI formats associated with those SS sets) only on the </w:t>
      </w:r>
      <w:proofErr w:type="spellStart"/>
      <w:r w:rsidRPr="00987E32">
        <w:rPr>
          <w:rFonts w:hint="eastAsia"/>
          <w:szCs w:val="20"/>
          <w:lang w:eastAsia="zh-CN"/>
        </w:rPr>
        <w:t>PCell</w:t>
      </w:r>
      <w:proofErr w:type="spellEnd"/>
      <w:r w:rsidRPr="00987E32">
        <w:rPr>
          <w:rFonts w:hint="eastAsia"/>
          <w:szCs w:val="20"/>
          <w:lang w:eastAsia="zh-CN"/>
        </w:rPr>
        <w:t>/</w:t>
      </w:r>
      <w:proofErr w:type="spellStart"/>
      <w:r w:rsidRPr="00987E32">
        <w:rPr>
          <w:rFonts w:hint="eastAsia"/>
          <w:szCs w:val="20"/>
          <w:lang w:eastAsia="zh-CN"/>
        </w:rPr>
        <w:t>PSCell</w:t>
      </w:r>
      <w:proofErr w:type="spellEnd"/>
      <w:r w:rsidRPr="00987E32">
        <w:rPr>
          <w:rFonts w:hint="eastAsia"/>
          <w:szCs w:val="20"/>
          <w:lang w:eastAsia="zh-CN"/>
        </w:rPr>
        <w:t xml:space="preserve"> and not on the </w:t>
      </w:r>
      <w:proofErr w:type="spellStart"/>
      <w:r w:rsidRPr="00987E32">
        <w:rPr>
          <w:rFonts w:hint="eastAsia"/>
          <w:szCs w:val="20"/>
          <w:lang w:eastAsia="zh-CN"/>
        </w:rPr>
        <w:t>sSCell</w:t>
      </w:r>
      <w:proofErr w:type="spellEnd"/>
    </w:p>
    <w:p w14:paraId="267B836C" w14:textId="77777777" w:rsidR="00595D6A" w:rsidRDefault="00595D6A" w:rsidP="00455856">
      <w:pPr>
        <w:pStyle w:val="a4"/>
        <w:widowControl/>
        <w:numPr>
          <w:ilvl w:val="1"/>
          <w:numId w:val="4"/>
        </w:numPr>
        <w:overflowPunct w:val="0"/>
        <w:snapToGrid w:val="0"/>
        <w:spacing w:after="0"/>
        <w:ind w:leftChars="0"/>
        <w:jc w:val="left"/>
        <w:rPr>
          <w:szCs w:val="20"/>
          <w:lang w:eastAsia="zh-CN"/>
        </w:rPr>
      </w:pPr>
      <w:r w:rsidRPr="00987E32">
        <w:rPr>
          <w:rFonts w:hint="eastAsia"/>
          <w:szCs w:val="20"/>
          <w:lang w:eastAsia="zh-CN"/>
        </w:rPr>
        <w:t xml:space="preserve">Note: UE monitors Type 0/0A/2 CSS only on </w:t>
      </w:r>
      <w:proofErr w:type="spellStart"/>
      <w:r w:rsidRPr="00987E32">
        <w:rPr>
          <w:rFonts w:hint="eastAsia"/>
          <w:szCs w:val="20"/>
          <w:lang w:eastAsia="zh-CN"/>
        </w:rPr>
        <w:t>PCell</w:t>
      </w:r>
      <w:proofErr w:type="spellEnd"/>
      <w:r w:rsidRPr="00987E32">
        <w:rPr>
          <w:rFonts w:hint="eastAsia"/>
          <w:szCs w:val="20"/>
          <w:lang w:eastAsia="zh-CN"/>
        </w:rPr>
        <w:t xml:space="preserve"> while Type 1 CSS can be monitored on </w:t>
      </w:r>
      <w:proofErr w:type="spellStart"/>
      <w:r w:rsidRPr="00987E32">
        <w:rPr>
          <w:rFonts w:hint="eastAsia"/>
          <w:szCs w:val="20"/>
          <w:lang w:eastAsia="zh-CN"/>
        </w:rPr>
        <w:t>PCell</w:t>
      </w:r>
      <w:proofErr w:type="spellEnd"/>
      <w:r w:rsidRPr="00987E32">
        <w:rPr>
          <w:rFonts w:hint="eastAsia"/>
          <w:szCs w:val="20"/>
          <w:lang w:eastAsia="zh-CN"/>
        </w:rPr>
        <w:t>/</w:t>
      </w:r>
      <w:proofErr w:type="spellStart"/>
      <w:r w:rsidRPr="00987E32">
        <w:rPr>
          <w:rFonts w:hint="eastAsia"/>
          <w:szCs w:val="20"/>
          <w:lang w:eastAsia="zh-CN"/>
        </w:rPr>
        <w:t>PSCell</w:t>
      </w:r>
      <w:proofErr w:type="spellEnd"/>
    </w:p>
    <w:p w14:paraId="6B6D9E46" w14:textId="77777777" w:rsidR="00595D6A" w:rsidRPr="00884BC5" w:rsidRDefault="00595D6A" w:rsidP="00595D6A">
      <w:pPr>
        <w:pStyle w:val="a4"/>
        <w:overflowPunct w:val="0"/>
        <w:snapToGrid w:val="0"/>
        <w:spacing w:after="0"/>
        <w:ind w:leftChars="0" w:left="0"/>
        <w:rPr>
          <w:b/>
          <w:bCs/>
          <w:szCs w:val="20"/>
          <w:u w:val="single"/>
          <w:lang w:eastAsia="zh-CN"/>
        </w:rPr>
      </w:pPr>
      <w:r w:rsidRPr="00884BC5">
        <w:rPr>
          <w:b/>
          <w:bCs/>
          <w:szCs w:val="20"/>
          <w:u w:val="single"/>
          <w:lang w:eastAsia="zh-CN"/>
        </w:rPr>
        <w:t>Conclusion</w:t>
      </w:r>
    </w:p>
    <w:p w14:paraId="675DD92D" w14:textId="77777777" w:rsidR="00595D6A" w:rsidRDefault="00595D6A" w:rsidP="00455856">
      <w:pPr>
        <w:pStyle w:val="a4"/>
        <w:widowControl/>
        <w:numPr>
          <w:ilvl w:val="0"/>
          <w:numId w:val="4"/>
        </w:numPr>
        <w:overflowPunct w:val="0"/>
        <w:snapToGrid w:val="0"/>
        <w:spacing w:after="0"/>
        <w:ind w:leftChars="0"/>
        <w:jc w:val="left"/>
        <w:rPr>
          <w:szCs w:val="20"/>
          <w:lang w:eastAsia="zh-CN"/>
        </w:rPr>
      </w:pPr>
      <w:r>
        <w:rPr>
          <w:rFonts w:hint="eastAsia"/>
          <w:lang w:eastAsia="zh-CN"/>
        </w:rPr>
        <w:t xml:space="preserve">When CCS from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to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>/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is configured, the configuration of Type 3 CSS set for DCI formats 2_0, 2_1, 2_2, 2_3, 2_4 and applicability of the information in the DCI formats are the same as in Rel-15/Rel-16</w:t>
      </w:r>
    </w:p>
    <w:p w14:paraId="1661919B" w14:textId="77777777" w:rsidR="00595D6A" w:rsidRDefault="00595D6A" w:rsidP="00455856">
      <w:pPr>
        <w:pStyle w:val="a4"/>
        <w:widowControl/>
        <w:numPr>
          <w:ilvl w:val="1"/>
          <w:numId w:val="4"/>
        </w:numPr>
        <w:overflowPunct w:val="0"/>
        <w:snapToGrid w:val="0"/>
        <w:spacing w:after="0"/>
        <w:ind w:leftChars="0"/>
        <w:jc w:val="left"/>
        <w:rPr>
          <w:lang w:eastAsia="zh-CN"/>
        </w:rPr>
      </w:pPr>
      <w:r>
        <w:rPr>
          <w:rFonts w:hint="eastAsia"/>
          <w:lang w:eastAsia="zh-CN"/>
        </w:rPr>
        <w:t>FFS: DCI format 2_5 and DCI Format 2_6 handling</w:t>
      </w:r>
    </w:p>
    <w:p w14:paraId="166CBE6D" w14:textId="7535B497" w:rsidR="00595D6A" w:rsidRPr="00595D6A" w:rsidRDefault="00595D6A" w:rsidP="00455856">
      <w:pPr>
        <w:widowControl/>
        <w:numPr>
          <w:ilvl w:val="0"/>
          <w:numId w:val="4"/>
        </w:numPr>
        <w:autoSpaceDE/>
        <w:snapToGrid w:val="0"/>
        <w:spacing w:after="0"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Note: The </w:t>
      </w:r>
      <w:proofErr w:type="spellStart"/>
      <w:r>
        <w:rPr>
          <w:szCs w:val="20"/>
          <w:lang w:eastAsia="zh-CN"/>
        </w:rPr>
        <w:t>SCell</w:t>
      </w:r>
      <w:proofErr w:type="spellEnd"/>
      <w:r>
        <w:rPr>
          <w:szCs w:val="20"/>
          <w:lang w:eastAsia="zh-CN"/>
        </w:rPr>
        <w:t xml:space="preserve"> configured with CCS to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>/</w:t>
      </w:r>
      <w:proofErr w:type="spellStart"/>
      <w:r>
        <w:rPr>
          <w:szCs w:val="20"/>
          <w:lang w:eastAsia="zh-CN"/>
        </w:rPr>
        <w:t>PSCell</w:t>
      </w:r>
      <w:proofErr w:type="spellEnd"/>
      <w:r>
        <w:rPr>
          <w:szCs w:val="20"/>
          <w:lang w:eastAsia="zh-CN"/>
        </w:rPr>
        <w:t xml:space="preserve"> is referred to as ‘</w:t>
      </w:r>
      <w:proofErr w:type="spellStart"/>
      <w:r>
        <w:rPr>
          <w:szCs w:val="20"/>
          <w:lang w:eastAsia="zh-CN"/>
        </w:rPr>
        <w:t>sSCell</w:t>
      </w:r>
      <w:proofErr w:type="spellEnd"/>
      <w:r>
        <w:rPr>
          <w:szCs w:val="20"/>
          <w:lang w:eastAsia="zh-CN"/>
        </w:rPr>
        <w:t>’</w:t>
      </w:r>
    </w:p>
    <w:p w14:paraId="64D22015" w14:textId="77777777" w:rsidR="00595D6A" w:rsidRPr="00884BC5" w:rsidRDefault="00595D6A" w:rsidP="00595D6A">
      <w:pPr>
        <w:pStyle w:val="a4"/>
        <w:overflowPunct w:val="0"/>
        <w:snapToGrid w:val="0"/>
        <w:spacing w:after="0"/>
        <w:ind w:leftChars="0" w:left="0"/>
        <w:rPr>
          <w:b/>
          <w:bCs/>
          <w:szCs w:val="20"/>
          <w:u w:val="single"/>
          <w:lang w:eastAsia="zh-CN"/>
        </w:rPr>
      </w:pPr>
      <w:bookmarkStart w:id="3" w:name="_Hlk55846865"/>
      <w:r w:rsidRPr="00884BC5">
        <w:rPr>
          <w:b/>
          <w:bCs/>
          <w:szCs w:val="20"/>
          <w:u w:val="single"/>
          <w:lang w:eastAsia="zh-CN"/>
        </w:rPr>
        <w:t>Conclusion</w:t>
      </w:r>
    </w:p>
    <w:p w14:paraId="7A804EF8" w14:textId="2A920819" w:rsidR="00595D6A" w:rsidRPr="00595D6A" w:rsidRDefault="00595D6A" w:rsidP="00455856">
      <w:pPr>
        <w:widowControl/>
        <w:numPr>
          <w:ilvl w:val="0"/>
          <w:numId w:val="5"/>
        </w:numPr>
        <w:overflowPunct w:val="0"/>
        <w:snapToGrid w:val="0"/>
        <w:spacing w:after="0"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When the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>/</w:t>
      </w:r>
      <w:proofErr w:type="spellStart"/>
      <w:r>
        <w:rPr>
          <w:szCs w:val="20"/>
          <w:lang w:eastAsia="zh-CN"/>
        </w:rPr>
        <w:t>PSCell</w:t>
      </w:r>
      <w:proofErr w:type="spellEnd"/>
      <w:r>
        <w:rPr>
          <w:szCs w:val="20"/>
          <w:lang w:eastAsia="zh-CN"/>
        </w:rPr>
        <w:t xml:space="preserve"> and </w:t>
      </w:r>
      <w:proofErr w:type="spellStart"/>
      <w:r>
        <w:rPr>
          <w:szCs w:val="20"/>
          <w:lang w:eastAsia="zh-CN"/>
        </w:rPr>
        <w:t>sSCell</w:t>
      </w:r>
      <w:proofErr w:type="spellEnd"/>
      <w:r>
        <w:rPr>
          <w:szCs w:val="20"/>
          <w:lang w:eastAsia="zh-CN"/>
        </w:rPr>
        <w:t xml:space="preserve"> use different numerologies, the PDSCH reception preparation time between the PDCCH on the </w:t>
      </w:r>
      <w:proofErr w:type="spellStart"/>
      <w:r>
        <w:rPr>
          <w:szCs w:val="20"/>
          <w:lang w:eastAsia="zh-CN"/>
        </w:rPr>
        <w:t>sSCell</w:t>
      </w:r>
      <w:proofErr w:type="spellEnd"/>
      <w:r>
        <w:rPr>
          <w:szCs w:val="20"/>
          <w:lang w:eastAsia="zh-CN"/>
        </w:rPr>
        <w:t xml:space="preserve"> and the PDSCH on the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>/</w:t>
      </w:r>
      <w:proofErr w:type="spellStart"/>
      <w:r>
        <w:rPr>
          <w:szCs w:val="20"/>
          <w:lang w:eastAsia="zh-CN"/>
        </w:rPr>
        <w:t>PSCell</w:t>
      </w:r>
      <w:proofErr w:type="spellEnd"/>
      <w:r>
        <w:rPr>
          <w:szCs w:val="20"/>
          <w:lang w:eastAsia="zh-CN"/>
        </w:rPr>
        <w:t xml:space="preserve"> is applied (i.e., as specified in TS38.214 Section 5.5).</w:t>
      </w:r>
      <w:bookmarkEnd w:id="3"/>
    </w:p>
    <w:p w14:paraId="27627D00" w14:textId="77777777" w:rsidR="00595D6A" w:rsidRPr="00A87E73" w:rsidRDefault="00595D6A" w:rsidP="00595D6A">
      <w:pPr>
        <w:snapToGrid w:val="0"/>
        <w:spacing w:after="0"/>
        <w:rPr>
          <w:highlight w:val="green"/>
        </w:rPr>
      </w:pPr>
      <w:r w:rsidRPr="00A87E73">
        <w:rPr>
          <w:highlight w:val="green"/>
        </w:rPr>
        <w:t>Agreements:</w:t>
      </w:r>
    </w:p>
    <w:p w14:paraId="08623B0D" w14:textId="6B9A9049" w:rsidR="00595D6A" w:rsidRDefault="00595D6A" w:rsidP="00455856">
      <w:pPr>
        <w:widowControl/>
        <w:numPr>
          <w:ilvl w:val="0"/>
          <w:numId w:val="6"/>
        </w:numPr>
        <w:overflowPunct w:val="0"/>
        <w:snapToGrid w:val="0"/>
        <w:spacing w:after="0"/>
        <w:jc w:val="left"/>
        <w:rPr>
          <w:color w:val="7030A0"/>
          <w:szCs w:val="20"/>
          <w:lang w:eastAsia="zh-CN"/>
        </w:rPr>
      </w:pPr>
      <w:r>
        <w:rPr>
          <w:szCs w:val="20"/>
          <w:lang w:eastAsia="zh-CN"/>
        </w:rPr>
        <w:t xml:space="preserve">Discuss in RAN1#104-e how to handle ‘DCI formats 0_1,1_1,0_2,1_2 scheduling PDSCH/PUSCH on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>/</w:t>
      </w:r>
      <w:proofErr w:type="spellStart"/>
      <w:r>
        <w:rPr>
          <w:szCs w:val="20"/>
          <w:lang w:eastAsia="zh-CN"/>
        </w:rPr>
        <w:t>PSCell</w:t>
      </w:r>
      <w:proofErr w:type="spellEnd"/>
      <w:r>
        <w:rPr>
          <w:szCs w:val="20"/>
          <w:lang w:eastAsia="zh-CN"/>
        </w:rPr>
        <w:t xml:space="preserve">’ from USS set(s), when CCS from </w:t>
      </w:r>
      <w:proofErr w:type="spellStart"/>
      <w:r>
        <w:rPr>
          <w:szCs w:val="20"/>
          <w:lang w:eastAsia="zh-CN"/>
        </w:rPr>
        <w:t>sSCell</w:t>
      </w:r>
      <w:proofErr w:type="spellEnd"/>
      <w:r>
        <w:rPr>
          <w:szCs w:val="20"/>
          <w:lang w:eastAsia="zh-CN"/>
        </w:rPr>
        <w:t xml:space="preserve"> to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>/</w:t>
      </w:r>
      <w:proofErr w:type="spellStart"/>
      <w:r>
        <w:rPr>
          <w:szCs w:val="20"/>
          <w:lang w:eastAsia="zh-CN"/>
        </w:rPr>
        <w:t>PSCell</w:t>
      </w:r>
      <w:proofErr w:type="spellEnd"/>
      <w:r>
        <w:rPr>
          <w:szCs w:val="20"/>
          <w:lang w:eastAsia="zh-CN"/>
        </w:rPr>
        <w:t xml:space="preserve"> is configured. </w:t>
      </w:r>
      <w:r>
        <w:rPr>
          <w:color w:val="7030A0"/>
          <w:szCs w:val="20"/>
          <w:lang w:eastAsia="zh-CN"/>
        </w:rPr>
        <w:t>Below alternatives can be considered in the discussion (other alternatives are not precluded)</w:t>
      </w:r>
    </w:p>
    <w:p w14:paraId="3B80113A" w14:textId="77777777" w:rsidR="00595D6A" w:rsidRDefault="00595D6A" w:rsidP="00455856">
      <w:pPr>
        <w:widowControl/>
        <w:numPr>
          <w:ilvl w:val="0"/>
          <w:numId w:val="6"/>
        </w:numPr>
        <w:overflowPunct w:val="0"/>
        <w:snapToGrid w:val="0"/>
        <w:spacing w:after="0"/>
        <w:jc w:val="left"/>
        <w:rPr>
          <w:strike/>
          <w:szCs w:val="20"/>
          <w:lang w:eastAsia="zh-CN"/>
        </w:rPr>
      </w:pPr>
      <w:r>
        <w:rPr>
          <w:strike/>
          <w:color w:val="7030A0"/>
          <w:szCs w:val="20"/>
          <w:lang w:eastAsia="zh-CN"/>
        </w:rPr>
        <w:t>Below alternatives can be considered in the discussion (other alternatives are not precluded)</w:t>
      </w:r>
    </w:p>
    <w:p w14:paraId="3B21BE0E" w14:textId="77777777" w:rsidR="00595D6A" w:rsidRDefault="00595D6A" w:rsidP="00455856">
      <w:pPr>
        <w:widowControl/>
        <w:numPr>
          <w:ilvl w:val="1"/>
          <w:numId w:val="6"/>
        </w:numPr>
        <w:overflowPunct w:val="0"/>
        <w:snapToGrid w:val="0"/>
        <w:spacing w:after="0"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Alt 1: </w:t>
      </w:r>
      <w:r>
        <w:rPr>
          <w:strike/>
          <w:color w:val="FF0000"/>
          <w:szCs w:val="20"/>
          <w:lang w:eastAsia="zh-CN"/>
        </w:rPr>
        <w:t xml:space="preserve">When CCS from </w:t>
      </w:r>
      <w:proofErr w:type="spellStart"/>
      <w:r>
        <w:rPr>
          <w:strike/>
          <w:color w:val="FF0000"/>
          <w:szCs w:val="20"/>
          <w:lang w:eastAsia="zh-CN"/>
        </w:rPr>
        <w:t>sSCell</w:t>
      </w:r>
      <w:proofErr w:type="spellEnd"/>
      <w:r>
        <w:rPr>
          <w:strike/>
          <w:color w:val="FF0000"/>
          <w:szCs w:val="20"/>
          <w:lang w:eastAsia="zh-CN"/>
        </w:rPr>
        <w:t xml:space="preserve"> to </w:t>
      </w:r>
      <w:proofErr w:type="spellStart"/>
      <w:r>
        <w:rPr>
          <w:strike/>
          <w:color w:val="FF0000"/>
          <w:szCs w:val="20"/>
          <w:lang w:eastAsia="zh-CN"/>
        </w:rPr>
        <w:t>PCell</w:t>
      </w:r>
      <w:proofErr w:type="spellEnd"/>
      <w:r>
        <w:rPr>
          <w:strike/>
          <w:color w:val="FF0000"/>
          <w:szCs w:val="20"/>
          <w:lang w:eastAsia="zh-CN"/>
        </w:rPr>
        <w:t>/</w:t>
      </w:r>
      <w:proofErr w:type="spellStart"/>
      <w:r>
        <w:rPr>
          <w:strike/>
          <w:color w:val="FF0000"/>
          <w:szCs w:val="20"/>
          <w:lang w:eastAsia="zh-CN"/>
        </w:rPr>
        <w:t>PSCell</w:t>
      </w:r>
      <w:proofErr w:type="spellEnd"/>
      <w:r>
        <w:rPr>
          <w:strike/>
          <w:color w:val="FF0000"/>
          <w:szCs w:val="20"/>
          <w:lang w:eastAsia="zh-CN"/>
        </w:rPr>
        <w:t xml:space="preserve"> is configured,</w:t>
      </w:r>
      <w:r>
        <w:rPr>
          <w:color w:val="FF0000"/>
          <w:szCs w:val="20"/>
          <w:lang w:eastAsia="zh-CN"/>
        </w:rPr>
        <w:t xml:space="preserve"> </w:t>
      </w:r>
      <w:r>
        <w:rPr>
          <w:szCs w:val="20"/>
          <w:lang w:eastAsia="zh-CN"/>
        </w:rPr>
        <w:t xml:space="preserve">UE cannot be configured to monitor DCI formats 0_1,1_1,0_2,1_2 on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>/</w:t>
      </w:r>
      <w:proofErr w:type="spellStart"/>
      <w:r>
        <w:rPr>
          <w:szCs w:val="20"/>
          <w:lang w:eastAsia="zh-CN"/>
        </w:rPr>
        <w:t>PSCell</w:t>
      </w:r>
      <w:proofErr w:type="spellEnd"/>
      <w:r>
        <w:rPr>
          <w:szCs w:val="20"/>
          <w:lang w:eastAsia="zh-CN"/>
        </w:rPr>
        <w:t xml:space="preserve"> USS set(s), and can be configured to monitor them only on the </w:t>
      </w:r>
      <w:proofErr w:type="spellStart"/>
      <w:r>
        <w:rPr>
          <w:szCs w:val="20"/>
          <w:lang w:eastAsia="zh-CN"/>
        </w:rPr>
        <w:t>sSCell</w:t>
      </w:r>
      <w:proofErr w:type="spellEnd"/>
      <w:r>
        <w:rPr>
          <w:szCs w:val="20"/>
          <w:lang w:eastAsia="zh-CN"/>
        </w:rPr>
        <w:t xml:space="preserve"> USS set(s)</w:t>
      </w:r>
    </w:p>
    <w:p w14:paraId="1884ECB7" w14:textId="77777777" w:rsidR="00595D6A" w:rsidRDefault="00595D6A" w:rsidP="00455856">
      <w:pPr>
        <w:widowControl/>
        <w:numPr>
          <w:ilvl w:val="1"/>
          <w:numId w:val="6"/>
        </w:numPr>
        <w:overflowPunct w:val="0"/>
        <w:snapToGrid w:val="0"/>
        <w:spacing w:after="0"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Alt 2: </w:t>
      </w:r>
      <w:r>
        <w:rPr>
          <w:strike/>
          <w:color w:val="FF0000"/>
          <w:szCs w:val="20"/>
          <w:lang w:eastAsia="zh-CN"/>
        </w:rPr>
        <w:t xml:space="preserve">When CCS from </w:t>
      </w:r>
      <w:proofErr w:type="spellStart"/>
      <w:r>
        <w:rPr>
          <w:strike/>
          <w:color w:val="FF0000"/>
          <w:szCs w:val="20"/>
          <w:lang w:eastAsia="zh-CN"/>
        </w:rPr>
        <w:t>sSCell</w:t>
      </w:r>
      <w:proofErr w:type="spellEnd"/>
      <w:r>
        <w:rPr>
          <w:strike/>
          <w:color w:val="FF0000"/>
          <w:szCs w:val="20"/>
          <w:lang w:eastAsia="zh-CN"/>
        </w:rPr>
        <w:t xml:space="preserve"> to </w:t>
      </w:r>
      <w:proofErr w:type="spellStart"/>
      <w:r>
        <w:rPr>
          <w:strike/>
          <w:color w:val="FF0000"/>
          <w:szCs w:val="20"/>
          <w:lang w:eastAsia="zh-CN"/>
        </w:rPr>
        <w:t>PCell</w:t>
      </w:r>
      <w:proofErr w:type="spellEnd"/>
      <w:r>
        <w:rPr>
          <w:strike/>
          <w:color w:val="FF0000"/>
          <w:szCs w:val="20"/>
          <w:lang w:eastAsia="zh-CN"/>
        </w:rPr>
        <w:t>/</w:t>
      </w:r>
      <w:proofErr w:type="spellStart"/>
      <w:r>
        <w:rPr>
          <w:strike/>
          <w:color w:val="FF0000"/>
          <w:szCs w:val="20"/>
          <w:lang w:eastAsia="zh-CN"/>
        </w:rPr>
        <w:t>PSCell</w:t>
      </w:r>
      <w:proofErr w:type="spellEnd"/>
      <w:r>
        <w:rPr>
          <w:strike/>
          <w:color w:val="FF0000"/>
          <w:szCs w:val="20"/>
          <w:lang w:eastAsia="zh-CN"/>
        </w:rPr>
        <w:t xml:space="preserve"> is configured,</w:t>
      </w:r>
      <w:r>
        <w:rPr>
          <w:color w:val="FF0000"/>
          <w:szCs w:val="20"/>
          <w:lang w:eastAsia="zh-CN"/>
        </w:rPr>
        <w:t xml:space="preserve"> </w:t>
      </w:r>
      <w:r>
        <w:rPr>
          <w:szCs w:val="20"/>
          <w:lang w:eastAsia="zh-CN"/>
        </w:rPr>
        <w:t xml:space="preserve">UE can be configured to monitor DCI formats 0_1/1_1/0_2/1_2 on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>/</w:t>
      </w:r>
      <w:proofErr w:type="spellStart"/>
      <w:r>
        <w:rPr>
          <w:szCs w:val="20"/>
          <w:lang w:eastAsia="zh-CN"/>
        </w:rPr>
        <w:t>PSCell</w:t>
      </w:r>
      <w:proofErr w:type="spellEnd"/>
      <w:r>
        <w:rPr>
          <w:szCs w:val="20"/>
          <w:lang w:eastAsia="zh-CN"/>
        </w:rPr>
        <w:t xml:space="preserve"> USS set(s), and</w:t>
      </w:r>
      <w:r>
        <w:rPr>
          <w:color w:val="FF0000"/>
          <w:szCs w:val="20"/>
          <w:lang w:eastAsia="zh-CN"/>
        </w:rPr>
        <w:t xml:space="preserve">/or </w:t>
      </w:r>
      <w:r>
        <w:rPr>
          <w:szCs w:val="20"/>
          <w:lang w:eastAsia="zh-CN"/>
        </w:rPr>
        <w:t xml:space="preserve">on </w:t>
      </w:r>
      <w:proofErr w:type="spellStart"/>
      <w:r>
        <w:rPr>
          <w:szCs w:val="20"/>
          <w:lang w:eastAsia="zh-CN"/>
        </w:rPr>
        <w:t>sSCell</w:t>
      </w:r>
      <w:proofErr w:type="spellEnd"/>
      <w:r>
        <w:rPr>
          <w:szCs w:val="20"/>
          <w:lang w:eastAsia="zh-CN"/>
        </w:rPr>
        <w:t xml:space="preserve"> USS set(s). The PDCCH monitoring is based on following alternatives (other alternatives are not precluded)</w:t>
      </w:r>
    </w:p>
    <w:p w14:paraId="3E79E2DA" w14:textId="77777777" w:rsidR="00595D6A" w:rsidRDefault="00595D6A" w:rsidP="00455856">
      <w:pPr>
        <w:widowControl/>
        <w:numPr>
          <w:ilvl w:val="2"/>
          <w:numId w:val="6"/>
        </w:numPr>
        <w:overflowPunct w:val="0"/>
        <w:snapToGrid w:val="0"/>
        <w:spacing w:after="0"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Alt 2-1: </w:t>
      </w:r>
    </w:p>
    <w:p w14:paraId="65008BC7" w14:textId="77777777" w:rsidR="00595D6A" w:rsidRDefault="00595D6A" w:rsidP="00455856">
      <w:pPr>
        <w:widowControl/>
        <w:numPr>
          <w:ilvl w:val="3"/>
          <w:numId w:val="6"/>
        </w:numPr>
        <w:overflowPunct w:val="0"/>
        <w:snapToGrid w:val="0"/>
        <w:spacing w:after="0"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UE can monitor DCI formats 0_1,1_1,0_2,1_2 on both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 xml:space="preserve"> USS set(s) and </w:t>
      </w:r>
      <w:proofErr w:type="spellStart"/>
      <w:r>
        <w:rPr>
          <w:szCs w:val="20"/>
          <w:lang w:eastAsia="zh-CN"/>
        </w:rPr>
        <w:t>sSCell</w:t>
      </w:r>
      <w:proofErr w:type="spellEnd"/>
      <w:r>
        <w:rPr>
          <w:szCs w:val="20"/>
          <w:lang w:eastAsia="zh-CN"/>
        </w:rPr>
        <w:t xml:space="preserve"> USS sets simultaneously</w:t>
      </w:r>
    </w:p>
    <w:p w14:paraId="60FF2F2D" w14:textId="77777777" w:rsidR="00595D6A" w:rsidRDefault="00595D6A" w:rsidP="00455856">
      <w:pPr>
        <w:widowControl/>
        <w:numPr>
          <w:ilvl w:val="4"/>
          <w:numId w:val="6"/>
        </w:numPr>
        <w:overflowPunct w:val="0"/>
        <w:snapToGrid w:val="0"/>
        <w:spacing w:after="0"/>
        <w:jc w:val="left"/>
        <w:rPr>
          <w:strike/>
          <w:color w:val="4472C4"/>
          <w:szCs w:val="20"/>
          <w:lang w:eastAsia="zh-CN"/>
        </w:rPr>
      </w:pPr>
      <w:r>
        <w:rPr>
          <w:strike/>
          <w:color w:val="4472C4"/>
          <w:szCs w:val="20"/>
          <w:lang w:eastAsia="zh-CN"/>
        </w:rPr>
        <w:t xml:space="preserve">FFS activation/deactivation of scheduling from </w:t>
      </w:r>
      <w:proofErr w:type="spellStart"/>
      <w:r>
        <w:rPr>
          <w:strike/>
          <w:color w:val="4472C4"/>
          <w:szCs w:val="20"/>
          <w:lang w:eastAsia="zh-CN"/>
        </w:rPr>
        <w:t>sSCell</w:t>
      </w:r>
      <w:proofErr w:type="spellEnd"/>
      <w:r>
        <w:rPr>
          <w:strike/>
          <w:color w:val="4472C4"/>
          <w:szCs w:val="20"/>
          <w:lang w:eastAsia="zh-CN"/>
        </w:rPr>
        <w:t xml:space="preserve"> to </w:t>
      </w:r>
      <w:proofErr w:type="spellStart"/>
      <w:r>
        <w:rPr>
          <w:strike/>
          <w:color w:val="4472C4"/>
          <w:szCs w:val="20"/>
          <w:lang w:eastAsia="zh-CN"/>
        </w:rPr>
        <w:t>PCell</w:t>
      </w:r>
      <w:proofErr w:type="spellEnd"/>
      <w:r>
        <w:rPr>
          <w:strike/>
          <w:color w:val="4472C4"/>
          <w:szCs w:val="20"/>
          <w:lang w:eastAsia="zh-CN"/>
        </w:rPr>
        <w:t>/</w:t>
      </w:r>
      <w:proofErr w:type="spellStart"/>
      <w:r>
        <w:rPr>
          <w:strike/>
          <w:color w:val="4472C4"/>
          <w:szCs w:val="20"/>
          <w:lang w:eastAsia="zh-CN"/>
        </w:rPr>
        <w:t>PSCell</w:t>
      </w:r>
      <w:proofErr w:type="spellEnd"/>
    </w:p>
    <w:p w14:paraId="38C1C20A" w14:textId="77777777" w:rsidR="00595D6A" w:rsidRDefault="00595D6A" w:rsidP="00455856">
      <w:pPr>
        <w:widowControl/>
        <w:numPr>
          <w:ilvl w:val="2"/>
          <w:numId w:val="6"/>
        </w:numPr>
        <w:overflowPunct w:val="0"/>
        <w:snapToGrid w:val="0"/>
        <w:spacing w:after="0"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Alt 2-2: </w:t>
      </w:r>
    </w:p>
    <w:p w14:paraId="7C3DDAA9" w14:textId="77777777" w:rsidR="00595D6A" w:rsidRDefault="00595D6A" w:rsidP="00455856">
      <w:pPr>
        <w:widowControl/>
        <w:numPr>
          <w:ilvl w:val="3"/>
          <w:numId w:val="6"/>
        </w:numPr>
        <w:overflowPunct w:val="0"/>
        <w:snapToGrid w:val="0"/>
        <w:spacing w:after="0"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Dynamic switching of PDCCH monitoring of DCI formats 0_1,1_1,0_2,1_2 between monitoring on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>/</w:t>
      </w:r>
      <w:proofErr w:type="spellStart"/>
      <w:r>
        <w:rPr>
          <w:szCs w:val="20"/>
          <w:lang w:eastAsia="zh-CN"/>
        </w:rPr>
        <w:t>PSCell</w:t>
      </w:r>
      <w:proofErr w:type="spellEnd"/>
      <w:r>
        <w:rPr>
          <w:szCs w:val="20"/>
          <w:lang w:eastAsia="zh-CN"/>
        </w:rPr>
        <w:t xml:space="preserve"> USS sets and monitoring on </w:t>
      </w:r>
      <w:proofErr w:type="spellStart"/>
      <w:r>
        <w:rPr>
          <w:szCs w:val="20"/>
          <w:lang w:eastAsia="zh-CN"/>
        </w:rPr>
        <w:t>sSCell</w:t>
      </w:r>
      <w:proofErr w:type="spellEnd"/>
      <w:r>
        <w:rPr>
          <w:szCs w:val="20"/>
          <w:lang w:eastAsia="zh-CN"/>
        </w:rPr>
        <w:t xml:space="preserve"> USS sets is supported</w:t>
      </w:r>
    </w:p>
    <w:p w14:paraId="6BFA8E36" w14:textId="77777777" w:rsidR="00595D6A" w:rsidRDefault="00595D6A" w:rsidP="00455856">
      <w:pPr>
        <w:widowControl/>
        <w:numPr>
          <w:ilvl w:val="4"/>
          <w:numId w:val="6"/>
        </w:numPr>
        <w:overflowPunct w:val="0"/>
        <w:snapToGrid w:val="0"/>
        <w:spacing w:after="0"/>
        <w:jc w:val="left"/>
        <w:rPr>
          <w:szCs w:val="20"/>
          <w:lang w:eastAsia="zh-CN"/>
        </w:rPr>
      </w:pPr>
      <w:r>
        <w:rPr>
          <w:szCs w:val="20"/>
          <w:lang w:eastAsia="zh-CN"/>
        </w:rPr>
        <w:lastRenderedPageBreak/>
        <w:t>FFS: Details of switching mechanism (</w:t>
      </w:r>
      <w:r>
        <w:rPr>
          <w:strike/>
          <w:color w:val="ED7D31"/>
          <w:szCs w:val="20"/>
          <w:lang w:eastAsia="zh-CN"/>
        </w:rPr>
        <w:t xml:space="preserve">e.g. based on SS group switching, based on BWP </w:t>
      </w:r>
      <w:proofErr w:type="gramStart"/>
      <w:r>
        <w:rPr>
          <w:strike/>
          <w:color w:val="ED7D31"/>
          <w:szCs w:val="20"/>
          <w:lang w:eastAsia="zh-CN"/>
        </w:rPr>
        <w:t>switching,…</w:t>
      </w:r>
      <w:proofErr w:type="gramEnd"/>
      <w:r>
        <w:rPr>
          <w:szCs w:val="20"/>
          <w:lang w:eastAsia="zh-CN"/>
        </w:rPr>
        <w:t>)</w:t>
      </w:r>
    </w:p>
    <w:p w14:paraId="062EA189" w14:textId="77777777" w:rsidR="00595D6A" w:rsidRDefault="00595D6A" w:rsidP="00455856">
      <w:pPr>
        <w:widowControl/>
        <w:numPr>
          <w:ilvl w:val="3"/>
          <w:numId w:val="6"/>
        </w:numPr>
        <w:overflowPunct w:val="0"/>
        <w:snapToGrid w:val="0"/>
        <w:spacing w:after="0"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UE does not monitor DCI formats 0_1,1_1,0_2,1_2 on both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 xml:space="preserve"> USS set(s) and </w:t>
      </w:r>
      <w:proofErr w:type="spellStart"/>
      <w:r>
        <w:rPr>
          <w:szCs w:val="20"/>
          <w:lang w:eastAsia="zh-CN"/>
        </w:rPr>
        <w:t>sSCell</w:t>
      </w:r>
      <w:proofErr w:type="spellEnd"/>
      <w:r>
        <w:rPr>
          <w:szCs w:val="20"/>
          <w:lang w:eastAsia="zh-CN"/>
        </w:rPr>
        <w:t xml:space="preserve"> USS sets simultaneously</w:t>
      </w:r>
    </w:p>
    <w:p w14:paraId="45F7B83F" w14:textId="77777777" w:rsidR="00595D6A" w:rsidRDefault="00595D6A" w:rsidP="00455856">
      <w:pPr>
        <w:widowControl/>
        <w:numPr>
          <w:ilvl w:val="2"/>
          <w:numId w:val="6"/>
        </w:numPr>
        <w:overflowPunct w:val="0"/>
        <w:snapToGrid w:val="0"/>
        <w:spacing w:after="0"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Alt 2-3: </w:t>
      </w:r>
    </w:p>
    <w:p w14:paraId="4B641A8F" w14:textId="77777777" w:rsidR="00595D6A" w:rsidRDefault="00595D6A" w:rsidP="00455856">
      <w:pPr>
        <w:widowControl/>
        <w:numPr>
          <w:ilvl w:val="3"/>
          <w:numId w:val="6"/>
        </w:numPr>
        <w:overflowPunct w:val="0"/>
        <w:snapToGrid w:val="0"/>
        <w:spacing w:after="0"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UE does not monitor the same DCI format on both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 xml:space="preserve"> USS set(s) and </w:t>
      </w:r>
      <w:proofErr w:type="spellStart"/>
      <w:r>
        <w:rPr>
          <w:szCs w:val="20"/>
          <w:lang w:eastAsia="zh-CN"/>
        </w:rPr>
        <w:t>sSCell</w:t>
      </w:r>
      <w:proofErr w:type="spellEnd"/>
      <w:r>
        <w:rPr>
          <w:szCs w:val="20"/>
          <w:lang w:eastAsia="zh-CN"/>
        </w:rPr>
        <w:t xml:space="preserve"> USS sets simultaneously. UE can monitor some DCI formats on </w:t>
      </w:r>
      <w:proofErr w:type="spellStart"/>
      <w:r>
        <w:rPr>
          <w:szCs w:val="20"/>
          <w:lang w:eastAsia="zh-CN"/>
        </w:rPr>
        <w:t>sSCell</w:t>
      </w:r>
      <w:proofErr w:type="spellEnd"/>
      <w:r>
        <w:rPr>
          <w:szCs w:val="20"/>
          <w:lang w:eastAsia="zh-CN"/>
        </w:rPr>
        <w:t xml:space="preserve"> USS sets and other DCI formats on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>/</w:t>
      </w:r>
      <w:proofErr w:type="spellStart"/>
      <w:r>
        <w:rPr>
          <w:szCs w:val="20"/>
          <w:lang w:eastAsia="zh-CN"/>
        </w:rPr>
        <w:t>PSCell</w:t>
      </w:r>
      <w:proofErr w:type="spellEnd"/>
      <w:r>
        <w:rPr>
          <w:szCs w:val="20"/>
          <w:lang w:eastAsia="zh-CN"/>
        </w:rPr>
        <w:t xml:space="preserve"> USS sets simultaneously</w:t>
      </w:r>
    </w:p>
    <w:p w14:paraId="5A5BB956" w14:textId="77777777" w:rsidR="00595D6A" w:rsidRDefault="00595D6A" w:rsidP="00455856">
      <w:pPr>
        <w:widowControl/>
        <w:numPr>
          <w:ilvl w:val="2"/>
          <w:numId w:val="6"/>
        </w:numPr>
        <w:overflowPunct w:val="0"/>
        <w:snapToGrid w:val="0"/>
        <w:spacing w:after="0"/>
        <w:jc w:val="left"/>
        <w:rPr>
          <w:color w:val="ED7D31"/>
          <w:szCs w:val="20"/>
          <w:lang w:eastAsia="zh-CN"/>
        </w:rPr>
      </w:pPr>
      <w:r>
        <w:rPr>
          <w:color w:val="ED7D31"/>
          <w:szCs w:val="20"/>
          <w:lang w:eastAsia="zh-CN"/>
        </w:rPr>
        <w:t xml:space="preserve">Alt 2-4: </w:t>
      </w:r>
    </w:p>
    <w:p w14:paraId="0BE20CD6" w14:textId="77777777" w:rsidR="00595D6A" w:rsidRDefault="00595D6A" w:rsidP="00455856">
      <w:pPr>
        <w:widowControl/>
        <w:numPr>
          <w:ilvl w:val="3"/>
          <w:numId w:val="6"/>
        </w:numPr>
        <w:overflowPunct w:val="0"/>
        <w:snapToGrid w:val="0"/>
        <w:spacing w:after="0"/>
        <w:jc w:val="left"/>
        <w:rPr>
          <w:color w:val="ED7D31"/>
          <w:szCs w:val="20"/>
          <w:lang w:eastAsia="zh-CN"/>
        </w:rPr>
      </w:pPr>
      <w:r>
        <w:rPr>
          <w:color w:val="ED7D31"/>
          <w:szCs w:val="20"/>
          <w:lang w:eastAsia="zh-CN"/>
        </w:rPr>
        <w:t xml:space="preserve">The USS set(s) on </w:t>
      </w:r>
      <w:proofErr w:type="spellStart"/>
      <w:r>
        <w:rPr>
          <w:color w:val="ED7D31"/>
          <w:szCs w:val="20"/>
          <w:lang w:eastAsia="zh-CN"/>
        </w:rPr>
        <w:t>PSCell</w:t>
      </w:r>
      <w:proofErr w:type="spellEnd"/>
      <w:r>
        <w:rPr>
          <w:color w:val="ED7D31"/>
          <w:szCs w:val="20"/>
          <w:lang w:eastAsia="zh-CN"/>
        </w:rPr>
        <w:t>/</w:t>
      </w:r>
      <w:proofErr w:type="spellStart"/>
      <w:r>
        <w:rPr>
          <w:color w:val="ED7D31"/>
          <w:szCs w:val="20"/>
          <w:lang w:eastAsia="zh-CN"/>
        </w:rPr>
        <w:t>PCell</w:t>
      </w:r>
      <w:proofErr w:type="spellEnd"/>
      <w:r>
        <w:rPr>
          <w:color w:val="ED7D31"/>
          <w:szCs w:val="20"/>
          <w:lang w:eastAsia="zh-CN"/>
        </w:rPr>
        <w:t xml:space="preserve"> and the USS set(s) on </w:t>
      </w:r>
      <w:proofErr w:type="spellStart"/>
      <w:r>
        <w:rPr>
          <w:color w:val="ED7D31"/>
          <w:szCs w:val="20"/>
          <w:lang w:eastAsia="zh-CN"/>
        </w:rPr>
        <w:t>sSCell</w:t>
      </w:r>
      <w:proofErr w:type="spellEnd"/>
      <w:r>
        <w:rPr>
          <w:color w:val="ED7D31"/>
          <w:szCs w:val="20"/>
          <w:lang w:eastAsia="zh-CN"/>
        </w:rPr>
        <w:t xml:space="preserve"> are configured such that UE does not monitor DCI formats 0_1,1_1,0_2,1_2 on both </w:t>
      </w:r>
      <w:proofErr w:type="spellStart"/>
      <w:r>
        <w:rPr>
          <w:color w:val="ED7D31"/>
          <w:szCs w:val="20"/>
          <w:lang w:eastAsia="zh-CN"/>
        </w:rPr>
        <w:t>PCell</w:t>
      </w:r>
      <w:proofErr w:type="spellEnd"/>
      <w:r>
        <w:rPr>
          <w:color w:val="ED7D31"/>
          <w:szCs w:val="20"/>
          <w:lang w:eastAsia="zh-CN"/>
        </w:rPr>
        <w:t xml:space="preserve"> USS set(s) and </w:t>
      </w:r>
      <w:proofErr w:type="spellStart"/>
      <w:r>
        <w:rPr>
          <w:color w:val="ED7D31"/>
          <w:szCs w:val="20"/>
          <w:lang w:eastAsia="zh-CN"/>
        </w:rPr>
        <w:t>sSCell</w:t>
      </w:r>
      <w:proofErr w:type="spellEnd"/>
      <w:r>
        <w:rPr>
          <w:color w:val="ED7D31"/>
          <w:szCs w:val="20"/>
          <w:lang w:eastAsia="zh-CN"/>
        </w:rPr>
        <w:t xml:space="preserve"> USS set(s) simultaneously</w:t>
      </w:r>
    </w:p>
    <w:p w14:paraId="7A131321" w14:textId="77777777" w:rsidR="00595D6A" w:rsidRDefault="00595D6A" w:rsidP="00455856">
      <w:pPr>
        <w:widowControl/>
        <w:numPr>
          <w:ilvl w:val="0"/>
          <w:numId w:val="6"/>
        </w:numPr>
        <w:overflowPunct w:val="0"/>
        <w:snapToGrid w:val="0"/>
        <w:spacing w:after="0"/>
        <w:jc w:val="left"/>
        <w:rPr>
          <w:szCs w:val="20"/>
          <w:lang w:eastAsia="zh-CN"/>
        </w:rPr>
      </w:pPr>
      <w:r>
        <w:rPr>
          <w:szCs w:val="20"/>
          <w:lang w:eastAsia="zh-CN"/>
        </w:rPr>
        <w:t>FFS following aspects</w:t>
      </w:r>
    </w:p>
    <w:p w14:paraId="48D1CB54" w14:textId="77777777" w:rsidR="00595D6A" w:rsidRDefault="00595D6A" w:rsidP="00455856">
      <w:pPr>
        <w:widowControl/>
        <w:numPr>
          <w:ilvl w:val="1"/>
          <w:numId w:val="6"/>
        </w:numPr>
        <w:overflowPunct w:val="0"/>
        <w:snapToGrid w:val="0"/>
        <w:spacing w:after="0"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Impact of </w:t>
      </w:r>
      <w:proofErr w:type="spellStart"/>
      <w:r>
        <w:rPr>
          <w:szCs w:val="20"/>
          <w:lang w:eastAsia="zh-CN"/>
        </w:rPr>
        <w:t>sSCell</w:t>
      </w:r>
      <w:proofErr w:type="spellEnd"/>
      <w:r>
        <w:rPr>
          <w:szCs w:val="20"/>
          <w:lang w:eastAsia="zh-CN"/>
        </w:rPr>
        <w:t xml:space="preserve"> activation/deactivation and </w:t>
      </w:r>
      <w:proofErr w:type="spellStart"/>
      <w:r>
        <w:rPr>
          <w:szCs w:val="20"/>
          <w:lang w:eastAsia="zh-CN"/>
        </w:rPr>
        <w:t>sSCell</w:t>
      </w:r>
      <w:proofErr w:type="spellEnd"/>
      <w:r>
        <w:rPr>
          <w:szCs w:val="20"/>
          <w:lang w:eastAsia="zh-CN"/>
        </w:rPr>
        <w:t xml:space="preserve"> dormancy</w:t>
      </w:r>
    </w:p>
    <w:p w14:paraId="3372368D" w14:textId="77777777" w:rsidR="00595D6A" w:rsidRDefault="00595D6A" w:rsidP="00455856">
      <w:pPr>
        <w:widowControl/>
        <w:numPr>
          <w:ilvl w:val="1"/>
          <w:numId w:val="6"/>
        </w:numPr>
        <w:overflowPunct w:val="0"/>
        <w:snapToGrid w:val="0"/>
        <w:spacing w:after="0"/>
        <w:jc w:val="left"/>
        <w:rPr>
          <w:color w:val="FF0000"/>
          <w:szCs w:val="20"/>
          <w:lang w:eastAsia="zh-CN"/>
        </w:rPr>
      </w:pPr>
      <w:r>
        <w:rPr>
          <w:szCs w:val="20"/>
          <w:lang w:eastAsia="zh-CN"/>
        </w:rPr>
        <w:t xml:space="preserve">Impact on BD/CCE limit handling </w:t>
      </w:r>
      <w:r>
        <w:rPr>
          <w:strike/>
          <w:color w:val="7030A0"/>
          <w:szCs w:val="20"/>
          <w:lang w:eastAsia="zh-CN"/>
        </w:rPr>
        <w:t xml:space="preserve">including considering PDCCH monitoring on CSS sets and PDCCH monitoring of ‘DCI formats 0_0, 1_0 scheduling PUSCH/PDSCH on </w:t>
      </w:r>
      <w:proofErr w:type="spellStart"/>
      <w:r>
        <w:rPr>
          <w:strike/>
          <w:color w:val="7030A0"/>
          <w:szCs w:val="20"/>
          <w:lang w:eastAsia="zh-CN"/>
        </w:rPr>
        <w:t>PCell</w:t>
      </w:r>
      <w:proofErr w:type="spellEnd"/>
      <w:r>
        <w:rPr>
          <w:strike/>
          <w:color w:val="7030A0"/>
          <w:szCs w:val="20"/>
          <w:lang w:eastAsia="zh-CN"/>
        </w:rPr>
        <w:t>/</w:t>
      </w:r>
      <w:proofErr w:type="spellStart"/>
      <w:r>
        <w:rPr>
          <w:strike/>
          <w:color w:val="7030A0"/>
          <w:szCs w:val="20"/>
          <w:lang w:eastAsia="zh-CN"/>
        </w:rPr>
        <w:t>PSCell</w:t>
      </w:r>
      <w:proofErr w:type="spellEnd"/>
      <w:r>
        <w:rPr>
          <w:strike/>
          <w:color w:val="7030A0"/>
          <w:szCs w:val="20"/>
          <w:lang w:eastAsia="zh-CN"/>
        </w:rPr>
        <w:t>’</w:t>
      </w:r>
    </w:p>
    <w:p w14:paraId="3FA37B51" w14:textId="77777777" w:rsidR="00595D6A" w:rsidRDefault="00595D6A" w:rsidP="00455856">
      <w:pPr>
        <w:widowControl/>
        <w:numPr>
          <w:ilvl w:val="1"/>
          <w:numId w:val="6"/>
        </w:numPr>
        <w:overflowPunct w:val="0"/>
        <w:snapToGrid w:val="0"/>
        <w:spacing w:after="0"/>
        <w:jc w:val="left"/>
        <w:rPr>
          <w:color w:val="FF0000"/>
          <w:szCs w:val="20"/>
          <w:lang w:eastAsia="zh-CN"/>
        </w:rPr>
      </w:pPr>
      <w:r>
        <w:rPr>
          <w:color w:val="FF0000"/>
          <w:szCs w:val="20"/>
          <w:lang w:eastAsia="zh-CN"/>
        </w:rPr>
        <w:t xml:space="preserve">Whether PDCCH overbooking on </w:t>
      </w:r>
      <w:proofErr w:type="spellStart"/>
      <w:r>
        <w:rPr>
          <w:color w:val="FF0000"/>
          <w:szCs w:val="20"/>
          <w:lang w:eastAsia="zh-CN"/>
        </w:rPr>
        <w:t>sSCell</w:t>
      </w:r>
      <w:proofErr w:type="spellEnd"/>
      <w:r>
        <w:rPr>
          <w:color w:val="FF0000"/>
          <w:szCs w:val="20"/>
          <w:lang w:eastAsia="zh-CN"/>
        </w:rPr>
        <w:t xml:space="preserve"> is supported or not supported </w:t>
      </w:r>
      <w:r>
        <w:rPr>
          <w:color w:val="4472C4"/>
          <w:szCs w:val="20"/>
          <w:lang w:eastAsia="zh-CN"/>
        </w:rPr>
        <w:t xml:space="preserve">and impact (if any) on overbooking handling on </w:t>
      </w:r>
      <w:proofErr w:type="spellStart"/>
      <w:r>
        <w:rPr>
          <w:color w:val="4472C4"/>
          <w:szCs w:val="20"/>
          <w:lang w:eastAsia="zh-CN"/>
        </w:rPr>
        <w:t>PCell</w:t>
      </w:r>
      <w:proofErr w:type="spellEnd"/>
      <w:r>
        <w:rPr>
          <w:color w:val="4472C4"/>
          <w:szCs w:val="20"/>
          <w:lang w:eastAsia="zh-CN"/>
        </w:rPr>
        <w:t>/</w:t>
      </w:r>
      <w:proofErr w:type="spellStart"/>
      <w:r>
        <w:rPr>
          <w:color w:val="4472C4"/>
          <w:szCs w:val="20"/>
          <w:lang w:eastAsia="zh-CN"/>
        </w:rPr>
        <w:t>PSCell</w:t>
      </w:r>
      <w:proofErr w:type="spellEnd"/>
      <w:r>
        <w:rPr>
          <w:color w:val="4472C4"/>
          <w:szCs w:val="20"/>
          <w:lang w:eastAsia="zh-CN"/>
        </w:rPr>
        <w:t xml:space="preserve"> </w:t>
      </w:r>
    </w:p>
    <w:p w14:paraId="7DBE9FD3" w14:textId="77777777" w:rsidR="00595D6A" w:rsidRDefault="00595D6A" w:rsidP="00455856">
      <w:pPr>
        <w:widowControl/>
        <w:numPr>
          <w:ilvl w:val="1"/>
          <w:numId w:val="6"/>
        </w:numPr>
        <w:overflowPunct w:val="0"/>
        <w:snapToGrid w:val="0"/>
        <w:spacing w:after="0"/>
        <w:jc w:val="left"/>
        <w:rPr>
          <w:color w:val="FF0000"/>
          <w:szCs w:val="20"/>
          <w:lang w:eastAsia="zh-CN"/>
        </w:rPr>
      </w:pPr>
      <w:r>
        <w:rPr>
          <w:color w:val="FF0000"/>
          <w:szCs w:val="20"/>
          <w:lang w:eastAsia="zh-CN"/>
        </w:rPr>
        <w:t xml:space="preserve">Impact from different numerologies between PDCCH on the </w:t>
      </w:r>
      <w:proofErr w:type="spellStart"/>
      <w:r>
        <w:rPr>
          <w:color w:val="FF0000"/>
          <w:szCs w:val="20"/>
          <w:lang w:eastAsia="zh-CN"/>
        </w:rPr>
        <w:t>PCell</w:t>
      </w:r>
      <w:proofErr w:type="spellEnd"/>
      <w:r>
        <w:rPr>
          <w:color w:val="FF0000"/>
          <w:szCs w:val="20"/>
          <w:lang w:eastAsia="zh-CN"/>
        </w:rPr>
        <w:t>/</w:t>
      </w:r>
      <w:proofErr w:type="spellStart"/>
      <w:r>
        <w:rPr>
          <w:color w:val="FF0000"/>
          <w:szCs w:val="20"/>
          <w:lang w:eastAsia="zh-CN"/>
        </w:rPr>
        <w:t>PSCell</w:t>
      </w:r>
      <w:proofErr w:type="spellEnd"/>
      <w:r>
        <w:rPr>
          <w:color w:val="FF0000"/>
          <w:szCs w:val="20"/>
          <w:lang w:eastAsia="zh-CN"/>
        </w:rPr>
        <w:t xml:space="preserve"> and that on the </w:t>
      </w:r>
      <w:proofErr w:type="spellStart"/>
      <w:r>
        <w:rPr>
          <w:color w:val="FF0000"/>
          <w:szCs w:val="20"/>
          <w:lang w:eastAsia="zh-CN"/>
        </w:rPr>
        <w:t>sSCell</w:t>
      </w:r>
      <w:proofErr w:type="spellEnd"/>
    </w:p>
    <w:p w14:paraId="150653D9" w14:textId="77777777" w:rsidR="00595D6A" w:rsidRDefault="00595D6A" w:rsidP="00455856">
      <w:pPr>
        <w:widowControl/>
        <w:numPr>
          <w:ilvl w:val="1"/>
          <w:numId w:val="6"/>
        </w:numPr>
        <w:overflowPunct w:val="0"/>
        <w:snapToGrid w:val="0"/>
        <w:spacing w:after="0"/>
        <w:jc w:val="left"/>
        <w:rPr>
          <w:color w:val="ED7D31"/>
          <w:szCs w:val="20"/>
          <w:lang w:eastAsia="zh-CN"/>
        </w:rPr>
      </w:pPr>
      <w:r>
        <w:rPr>
          <w:color w:val="ED7D31"/>
          <w:szCs w:val="20"/>
          <w:lang w:eastAsia="zh-CN"/>
        </w:rPr>
        <w:t xml:space="preserve">Whether or not to have mechanism for activation/deactivation of scheduling from </w:t>
      </w:r>
      <w:proofErr w:type="spellStart"/>
      <w:r>
        <w:rPr>
          <w:color w:val="ED7D31"/>
          <w:szCs w:val="20"/>
          <w:lang w:eastAsia="zh-CN"/>
        </w:rPr>
        <w:t>sSCell</w:t>
      </w:r>
      <w:proofErr w:type="spellEnd"/>
      <w:r>
        <w:rPr>
          <w:color w:val="ED7D31"/>
          <w:szCs w:val="20"/>
          <w:lang w:eastAsia="zh-CN"/>
        </w:rPr>
        <w:t xml:space="preserve"> to </w:t>
      </w:r>
      <w:proofErr w:type="spellStart"/>
      <w:r>
        <w:rPr>
          <w:color w:val="ED7D31"/>
          <w:szCs w:val="20"/>
          <w:lang w:eastAsia="zh-CN"/>
        </w:rPr>
        <w:t>PCell</w:t>
      </w:r>
      <w:proofErr w:type="spellEnd"/>
      <w:r>
        <w:rPr>
          <w:color w:val="ED7D31"/>
          <w:szCs w:val="20"/>
          <w:lang w:eastAsia="zh-CN"/>
        </w:rPr>
        <w:t>/</w:t>
      </w:r>
      <w:proofErr w:type="spellStart"/>
      <w:r>
        <w:rPr>
          <w:color w:val="ED7D31"/>
          <w:szCs w:val="20"/>
          <w:lang w:eastAsia="zh-CN"/>
        </w:rPr>
        <w:t>PSCell</w:t>
      </w:r>
      <w:proofErr w:type="spellEnd"/>
    </w:p>
    <w:p w14:paraId="2ECB586A" w14:textId="77777777" w:rsidR="00595D6A" w:rsidRDefault="00595D6A" w:rsidP="00455856">
      <w:pPr>
        <w:widowControl/>
        <w:numPr>
          <w:ilvl w:val="1"/>
          <w:numId w:val="6"/>
        </w:numPr>
        <w:overflowPunct w:val="0"/>
        <w:snapToGrid w:val="0"/>
        <w:spacing w:after="0"/>
        <w:jc w:val="left"/>
        <w:rPr>
          <w:color w:val="ED7D31"/>
          <w:szCs w:val="20"/>
          <w:lang w:eastAsia="zh-CN"/>
        </w:rPr>
      </w:pPr>
      <w:r>
        <w:rPr>
          <w:color w:val="ED7D31"/>
          <w:szCs w:val="20"/>
          <w:lang w:eastAsia="zh-CN"/>
        </w:rPr>
        <w:t xml:space="preserve">USS configuration details (e.g. handling of USS type (self-scheduling, cross carrier scheduling) for a </w:t>
      </w:r>
      <w:r>
        <w:rPr>
          <w:strike/>
          <w:color w:val="7030A0"/>
          <w:szCs w:val="20"/>
          <w:lang w:eastAsia="zh-CN"/>
        </w:rPr>
        <w:t>configured</w:t>
      </w:r>
      <w:r>
        <w:rPr>
          <w:color w:val="ED7D31"/>
          <w:szCs w:val="20"/>
          <w:lang w:eastAsia="zh-CN"/>
        </w:rPr>
        <w:t xml:space="preserve"> USS set </w:t>
      </w:r>
      <w:r>
        <w:rPr>
          <w:color w:val="7030A0"/>
          <w:szCs w:val="20"/>
          <w:lang w:eastAsia="zh-CN"/>
        </w:rPr>
        <w:t xml:space="preserve">configured for scheduling of </w:t>
      </w:r>
      <w:r>
        <w:rPr>
          <w:strike/>
          <w:color w:val="ED7D31"/>
          <w:szCs w:val="20"/>
          <w:lang w:eastAsia="zh-CN"/>
        </w:rPr>
        <w:t>in</w:t>
      </w:r>
      <w:r>
        <w:rPr>
          <w:color w:val="ED7D31"/>
          <w:szCs w:val="20"/>
          <w:lang w:eastAsia="zh-CN"/>
        </w:rPr>
        <w:t xml:space="preserve"> </w:t>
      </w:r>
      <w:proofErr w:type="spellStart"/>
      <w:r>
        <w:rPr>
          <w:color w:val="ED7D31"/>
          <w:szCs w:val="20"/>
          <w:lang w:eastAsia="zh-CN"/>
        </w:rPr>
        <w:t>PCell</w:t>
      </w:r>
      <w:proofErr w:type="spellEnd"/>
      <w:r>
        <w:rPr>
          <w:color w:val="ED7D31"/>
          <w:szCs w:val="20"/>
          <w:lang w:eastAsia="zh-CN"/>
        </w:rPr>
        <w:t>/</w:t>
      </w:r>
      <w:proofErr w:type="spellStart"/>
      <w:r>
        <w:rPr>
          <w:color w:val="ED7D31"/>
          <w:szCs w:val="20"/>
          <w:lang w:eastAsia="zh-CN"/>
        </w:rPr>
        <w:t>PSCell</w:t>
      </w:r>
      <w:proofErr w:type="spellEnd"/>
      <w:r>
        <w:rPr>
          <w:color w:val="ED7D31"/>
          <w:szCs w:val="20"/>
          <w:lang w:eastAsia="zh-CN"/>
        </w:rPr>
        <w:t>)</w:t>
      </w:r>
    </w:p>
    <w:p w14:paraId="67E82EEE" w14:textId="003FFE0A" w:rsidR="00522E05" w:rsidRPr="0006554E" w:rsidRDefault="00522E05" w:rsidP="00C02370"/>
    <w:p w14:paraId="5298FE59" w14:textId="543FA119" w:rsidR="00E95597" w:rsidRPr="009D67ED" w:rsidRDefault="00DF38E6" w:rsidP="00C02370">
      <w:pPr>
        <w:pStyle w:val="1"/>
      </w:pPr>
      <w:r>
        <w:t>Discussion</w:t>
      </w:r>
    </w:p>
    <w:p w14:paraId="533E8B4B" w14:textId="0A474CC5" w:rsidR="00E97912" w:rsidRPr="00E97912" w:rsidRDefault="00815381" w:rsidP="00C02370">
      <w:pPr>
        <w:rPr>
          <w:b/>
          <w:u w:val="single"/>
        </w:rPr>
      </w:pPr>
      <w:r>
        <w:rPr>
          <w:rFonts w:hint="eastAsia"/>
          <w:b/>
          <w:u w:val="single"/>
        </w:rPr>
        <w:t>N</w:t>
      </w:r>
      <w:r>
        <w:rPr>
          <w:b/>
          <w:u w:val="single"/>
        </w:rPr>
        <w:t>on-</w:t>
      </w:r>
      <w:proofErr w:type="spellStart"/>
      <w:r>
        <w:rPr>
          <w:b/>
          <w:u w:val="single"/>
        </w:rPr>
        <w:t>fallback</w:t>
      </w:r>
      <w:proofErr w:type="spellEnd"/>
      <w:r>
        <w:rPr>
          <w:b/>
          <w:u w:val="single"/>
        </w:rPr>
        <w:t xml:space="preserve"> DCI monitoring</w:t>
      </w:r>
    </w:p>
    <w:p w14:paraId="64F49EB1" w14:textId="13EBEF4C" w:rsidR="00014876" w:rsidRDefault="00B14A93" w:rsidP="00CB5B9E">
      <w:r>
        <w:t xml:space="preserve">In the last meeting, several alternatives were discussed on how to handle DCI formats 0_1/1_1/0_2/1_2 scheduling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from USS set(s) when CCS from </w:t>
      </w:r>
      <w:proofErr w:type="spellStart"/>
      <w:r>
        <w:t>sSCell</w:t>
      </w:r>
      <w:proofErr w:type="spellEnd"/>
      <w:r>
        <w:t xml:space="preserve"> to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is configured. In DSS scenarios, the radio link quality of </w:t>
      </w:r>
      <w:proofErr w:type="spellStart"/>
      <w:r>
        <w:t>sSCell</w:t>
      </w:r>
      <w:proofErr w:type="spellEnd"/>
      <w:r>
        <w:t xml:space="preserve"> is </w:t>
      </w:r>
      <w:r w:rsidR="00BD78C3">
        <w:t>expected to be</w:t>
      </w:r>
      <w:r w:rsidR="00F61CC2">
        <w:t xml:space="preserve"> less </w:t>
      </w:r>
      <w:r>
        <w:t xml:space="preserve">stable than that of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since </w:t>
      </w:r>
      <w:r w:rsidR="00FB25B2">
        <w:t xml:space="preserve">the </w:t>
      </w:r>
      <w:proofErr w:type="spellStart"/>
      <w:r w:rsidR="00FB25B2">
        <w:t>sSCell</w:t>
      </w:r>
      <w:proofErr w:type="spellEnd"/>
      <w:r>
        <w:t xml:space="preserve"> </w:t>
      </w:r>
      <w:r w:rsidR="00BD78C3">
        <w:t xml:space="preserve">usually </w:t>
      </w:r>
      <w:r>
        <w:t xml:space="preserve">operates at a higher frequency band. </w:t>
      </w:r>
      <w:r w:rsidR="003F3363">
        <w:t>Even if</w:t>
      </w:r>
      <w:r w:rsidR="00F61CC2">
        <w:t xml:space="preserve"> the </w:t>
      </w:r>
      <w:proofErr w:type="spellStart"/>
      <w:r w:rsidR="00F61CC2">
        <w:t>sSCell</w:t>
      </w:r>
      <w:proofErr w:type="spellEnd"/>
      <w:r w:rsidR="00F61CC2">
        <w:t xml:space="preserve"> PDCCH link quality is degraded, PDSCH/PUSCH scheduling on </w:t>
      </w:r>
      <w:proofErr w:type="spellStart"/>
      <w:r w:rsidR="00F61CC2">
        <w:t>PCell</w:t>
      </w:r>
      <w:proofErr w:type="spellEnd"/>
      <w:r w:rsidR="00F61CC2">
        <w:t>/</w:t>
      </w:r>
      <w:proofErr w:type="spellStart"/>
      <w:r w:rsidR="00F61CC2">
        <w:t>PSCell</w:t>
      </w:r>
      <w:proofErr w:type="spellEnd"/>
      <w:r w:rsidR="00F61CC2">
        <w:t xml:space="preserve"> </w:t>
      </w:r>
      <w:r w:rsidR="00014876">
        <w:t xml:space="preserve">may still be possible </w:t>
      </w:r>
      <w:r w:rsidR="003F3363">
        <w:t>based on the</w:t>
      </w:r>
      <w:r w:rsidR="00F61CC2">
        <w:t xml:space="preserve"> </w:t>
      </w:r>
      <w:proofErr w:type="spellStart"/>
      <w:r w:rsidR="00F61CC2">
        <w:t>fallback</w:t>
      </w:r>
      <w:proofErr w:type="spellEnd"/>
      <w:r w:rsidR="00F61CC2">
        <w:t xml:space="preserve"> DCI, </w:t>
      </w:r>
      <w:r w:rsidR="00FB25B2">
        <w:t>however,</w:t>
      </w:r>
      <w:r w:rsidR="00014876">
        <w:t xml:space="preserve"> </w:t>
      </w:r>
      <w:r w:rsidR="003F3363">
        <w:t xml:space="preserve">the </w:t>
      </w:r>
      <w:proofErr w:type="spellStart"/>
      <w:r w:rsidR="003F3363">
        <w:t>fallback</w:t>
      </w:r>
      <w:proofErr w:type="spellEnd"/>
      <w:r w:rsidR="003F3363">
        <w:t xml:space="preserve"> scheduling</w:t>
      </w:r>
      <w:r w:rsidR="00014876">
        <w:t xml:space="preserve"> may </w:t>
      </w:r>
      <w:r w:rsidR="003F3363">
        <w:t>lead to</w:t>
      </w:r>
      <w:r w:rsidR="00014876">
        <w:t xml:space="preserve"> the </w:t>
      </w:r>
      <w:proofErr w:type="spellStart"/>
      <w:r w:rsidR="00014876">
        <w:t>PCell</w:t>
      </w:r>
      <w:proofErr w:type="spellEnd"/>
      <w:r w:rsidR="00014876">
        <w:t>/</w:t>
      </w:r>
      <w:proofErr w:type="spellStart"/>
      <w:r w:rsidR="00014876">
        <w:t>PSCell</w:t>
      </w:r>
      <w:proofErr w:type="spellEnd"/>
      <w:r w:rsidR="00014876">
        <w:t xml:space="preserve"> throughput loss. </w:t>
      </w:r>
      <w:r w:rsidR="003F3363">
        <w:t>Therefore, in order t</w:t>
      </w:r>
      <w:r w:rsidR="00521ACB">
        <w:t xml:space="preserve">o improve the robustness and performance of </w:t>
      </w:r>
      <w:proofErr w:type="spellStart"/>
      <w:r w:rsidR="00521ACB">
        <w:t>PCell</w:t>
      </w:r>
      <w:proofErr w:type="spellEnd"/>
      <w:r w:rsidR="00521ACB">
        <w:t>/</w:t>
      </w:r>
      <w:proofErr w:type="spellStart"/>
      <w:r w:rsidR="00521ACB">
        <w:t>PSCell</w:t>
      </w:r>
      <w:proofErr w:type="spellEnd"/>
      <w:r w:rsidR="00521ACB">
        <w:t xml:space="preserve"> scheduling, </w:t>
      </w:r>
      <w:r w:rsidR="00CB5B9E">
        <w:t>UE needs to be allowed</w:t>
      </w:r>
      <w:r w:rsidR="00014876">
        <w:t xml:space="preserve"> to monitor </w:t>
      </w:r>
      <w:proofErr w:type="spellStart"/>
      <w:r w:rsidR="00014876">
        <w:t>PCell</w:t>
      </w:r>
      <w:proofErr w:type="spellEnd"/>
      <w:r w:rsidR="00014876">
        <w:t>/</w:t>
      </w:r>
      <w:proofErr w:type="spellStart"/>
      <w:r w:rsidR="00014876">
        <w:t>PSCell</w:t>
      </w:r>
      <w:proofErr w:type="spellEnd"/>
      <w:r w:rsidR="00014876">
        <w:t xml:space="preserve"> USS set(s) simultaneously with </w:t>
      </w:r>
      <w:proofErr w:type="spellStart"/>
      <w:r w:rsidR="00014876">
        <w:t>sSCell</w:t>
      </w:r>
      <w:proofErr w:type="spellEnd"/>
      <w:r w:rsidR="00014876">
        <w:t xml:space="preserve"> USS set(s)</w:t>
      </w:r>
      <w:r w:rsidR="00CB5B9E">
        <w:t xml:space="preserve"> monitoring</w:t>
      </w:r>
      <w:r w:rsidR="00014876">
        <w:t xml:space="preserve">. Thus, </w:t>
      </w:r>
      <w:r w:rsidR="00FA6500">
        <w:rPr>
          <w:rFonts w:hint="eastAsia"/>
        </w:rPr>
        <w:t>i</w:t>
      </w:r>
      <w:r w:rsidR="00FA6500">
        <w:t xml:space="preserve">t is considered to be beneficial to support </w:t>
      </w:r>
      <w:r w:rsidR="00521ACB">
        <w:t>Alt. 2.</w:t>
      </w:r>
      <w:r w:rsidR="00CB5B9E">
        <w:t xml:space="preserve"> Among the sub-options</w:t>
      </w:r>
      <w:r w:rsidR="00FA6500">
        <w:t xml:space="preserve"> of Alt. 2</w:t>
      </w:r>
      <w:r w:rsidR="00CB5B9E">
        <w:t xml:space="preserve">, </w:t>
      </w:r>
      <w:r w:rsidR="003F3363">
        <w:t xml:space="preserve">we prefer </w:t>
      </w:r>
      <w:r w:rsidR="00CB5B9E">
        <w:t xml:space="preserve">Alt. 2-1 since it </w:t>
      </w:r>
      <w:r w:rsidR="00FA6500">
        <w:t xml:space="preserve">is the simplest and </w:t>
      </w:r>
      <w:r w:rsidR="00CB5B9E">
        <w:t xml:space="preserve">offers the </w:t>
      </w:r>
      <w:r w:rsidR="003F3363">
        <w:t>best</w:t>
      </w:r>
      <w:r w:rsidR="00CB5B9E">
        <w:t xml:space="preserve"> scheduling </w:t>
      </w:r>
      <w:r w:rsidR="008D4FF2">
        <w:t>flexibility</w:t>
      </w:r>
      <w:r w:rsidR="00CB5B9E">
        <w:t>.</w:t>
      </w:r>
    </w:p>
    <w:p w14:paraId="5C29016F" w14:textId="19277CC5" w:rsidR="00F61CC2" w:rsidRDefault="00CB5B9E" w:rsidP="00614BEC">
      <w:pPr>
        <w:spacing w:after="120"/>
        <w:rPr>
          <w:szCs w:val="20"/>
          <w:lang w:eastAsia="zh-CN"/>
        </w:rPr>
      </w:pPr>
      <w:r w:rsidRPr="00CB5B9E">
        <w:rPr>
          <w:b/>
        </w:rPr>
        <w:t>Proposal 1</w:t>
      </w:r>
      <w:r>
        <w:t xml:space="preserve">: </w:t>
      </w:r>
      <w:r>
        <w:rPr>
          <w:szCs w:val="20"/>
          <w:lang w:eastAsia="zh-CN"/>
        </w:rPr>
        <w:t xml:space="preserve">When CCS from </w:t>
      </w:r>
      <w:proofErr w:type="spellStart"/>
      <w:r>
        <w:rPr>
          <w:szCs w:val="20"/>
          <w:lang w:eastAsia="zh-CN"/>
        </w:rPr>
        <w:t>sSCell</w:t>
      </w:r>
      <w:proofErr w:type="spellEnd"/>
      <w:r>
        <w:rPr>
          <w:szCs w:val="20"/>
          <w:lang w:eastAsia="zh-CN"/>
        </w:rPr>
        <w:t xml:space="preserve"> to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>/</w:t>
      </w:r>
      <w:proofErr w:type="spellStart"/>
      <w:r>
        <w:rPr>
          <w:szCs w:val="20"/>
          <w:lang w:eastAsia="zh-CN"/>
        </w:rPr>
        <w:t>PSCell</w:t>
      </w:r>
      <w:proofErr w:type="spellEnd"/>
      <w:r>
        <w:rPr>
          <w:szCs w:val="20"/>
          <w:lang w:eastAsia="zh-CN"/>
        </w:rPr>
        <w:t xml:space="preserve"> is configured, UE can be configured to monitor </w:t>
      </w:r>
      <w:r w:rsidR="000C64EE">
        <w:rPr>
          <w:szCs w:val="20"/>
          <w:lang w:eastAsia="zh-CN"/>
        </w:rPr>
        <w:t>‘</w:t>
      </w:r>
      <w:r>
        <w:rPr>
          <w:szCs w:val="20"/>
          <w:lang w:eastAsia="zh-CN"/>
        </w:rPr>
        <w:t xml:space="preserve">DCI formats 0_1/1_1/0_2/1_2 </w:t>
      </w:r>
      <w:r w:rsidR="00417981">
        <w:rPr>
          <w:szCs w:val="20"/>
          <w:lang w:eastAsia="zh-CN"/>
        </w:rPr>
        <w:t xml:space="preserve">scheduling </w:t>
      </w:r>
      <w:r w:rsidR="000C64EE">
        <w:rPr>
          <w:szCs w:val="20"/>
          <w:lang w:eastAsia="zh-CN"/>
        </w:rPr>
        <w:t xml:space="preserve">PDSCH/PUSCH on </w:t>
      </w:r>
      <w:proofErr w:type="spellStart"/>
      <w:r w:rsidR="00417981">
        <w:rPr>
          <w:szCs w:val="20"/>
          <w:lang w:eastAsia="zh-CN"/>
        </w:rPr>
        <w:t>PCell</w:t>
      </w:r>
      <w:proofErr w:type="spellEnd"/>
      <w:r w:rsidR="00417981">
        <w:rPr>
          <w:szCs w:val="20"/>
          <w:lang w:eastAsia="zh-CN"/>
        </w:rPr>
        <w:t>/</w:t>
      </w:r>
      <w:proofErr w:type="spellStart"/>
      <w:r w:rsidR="00417981">
        <w:rPr>
          <w:szCs w:val="20"/>
          <w:lang w:eastAsia="zh-CN"/>
        </w:rPr>
        <w:t>PSCell</w:t>
      </w:r>
      <w:proofErr w:type="spellEnd"/>
      <w:r w:rsidR="000C64EE">
        <w:rPr>
          <w:szCs w:val="20"/>
          <w:lang w:eastAsia="zh-CN"/>
        </w:rPr>
        <w:t>’</w:t>
      </w:r>
      <w:r w:rsidR="00417981">
        <w:rPr>
          <w:szCs w:val="20"/>
          <w:lang w:eastAsia="zh-CN"/>
        </w:rPr>
        <w:t xml:space="preserve"> </w:t>
      </w:r>
      <w:r>
        <w:rPr>
          <w:szCs w:val="20"/>
          <w:lang w:eastAsia="zh-CN"/>
        </w:rPr>
        <w:t xml:space="preserve">on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>/</w:t>
      </w:r>
      <w:proofErr w:type="spellStart"/>
      <w:r>
        <w:rPr>
          <w:szCs w:val="20"/>
          <w:lang w:eastAsia="zh-CN"/>
        </w:rPr>
        <w:t>PSCell</w:t>
      </w:r>
      <w:proofErr w:type="spellEnd"/>
      <w:r>
        <w:rPr>
          <w:szCs w:val="20"/>
          <w:lang w:eastAsia="zh-CN"/>
        </w:rPr>
        <w:t xml:space="preserve"> USS set(s), </w:t>
      </w:r>
      <w:r w:rsidRPr="00CB5B9E">
        <w:rPr>
          <w:szCs w:val="20"/>
          <w:lang w:eastAsia="zh-CN"/>
        </w:rPr>
        <w:t xml:space="preserve">and/or on </w:t>
      </w:r>
      <w:proofErr w:type="spellStart"/>
      <w:r w:rsidRPr="00CB5B9E">
        <w:rPr>
          <w:szCs w:val="20"/>
          <w:lang w:eastAsia="zh-CN"/>
        </w:rPr>
        <w:t>sSCell</w:t>
      </w:r>
      <w:proofErr w:type="spellEnd"/>
      <w:r w:rsidRPr="00CB5B9E">
        <w:rPr>
          <w:szCs w:val="20"/>
          <w:lang w:eastAsia="zh-CN"/>
        </w:rPr>
        <w:t xml:space="preserve"> US</w:t>
      </w:r>
      <w:r>
        <w:rPr>
          <w:szCs w:val="20"/>
          <w:lang w:eastAsia="zh-CN"/>
        </w:rPr>
        <w:t>S set(s).</w:t>
      </w:r>
    </w:p>
    <w:p w14:paraId="4FF52FB6" w14:textId="340919C4" w:rsidR="00CB5B9E" w:rsidRPr="00CB5B9E" w:rsidRDefault="00CB5B9E" w:rsidP="00455856">
      <w:pPr>
        <w:pStyle w:val="a4"/>
        <w:widowControl/>
        <w:numPr>
          <w:ilvl w:val="0"/>
          <w:numId w:val="7"/>
        </w:numPr>
        <w:overflowPunct w:val="0"/>
        <w:snapToGrid w:val="0"/>
        <w:ind w:leftChars="0" w:hanging="357"/>
        <w:jc w:val="left"/>
        <w:rPr>
          <w:szCs w:val="20"/>
          <w:lang w:eastAsia="zh-CN"/>
        </w:rPr>
      </w:pPr>
      <w:r w:rsidRPr="00CB5B9E">
        <w:rPr>
          <w:szCs w:val="20"/>
          <w:lang w:eastAsia="zh-CN"/>
        </w:rPr>
        <w:t>UE can monitor DCI formats 0_1</w:t>
      </w:r>
      <w:r w:rsidR="003F3363">
        <w:rPr>
          <w:szCs w:val="20"/>
          <w:lang w:eastAsia="zh-CN"/>
        </w:rPr>
        <w:t>/</w:t>
      </w:r>
      <w:r w:rsidRPr="00CB5B9E">
        <w:rPr>
          <w:szCs w:val="20"/>
          <w:lang w:eastAsia="zh-CN"/>
        </w:rPr>
        <w:t>1_1</w:t>
      </w:r>
      <w:r w:rsidR="003F3363">
        <w:rPr>
          <w:szCs w:val="20"/>
          <w:lang w:eastAsia="zh-CN"/>
        </w:rPr>
        <w:t>/</w:t>
      </w:r>
      <w:r w:rsidRPr="00CB5B9E">
        <w:rPr>
          <w:szCs w:val="20"/>
          <w:lang w:eastAsia="zh-CN"/>
        </w:rPr>
        <w:t>0_2</w:t>
      </w:r>
      <w:r w:rsidR="003F3363">
        <w:rPr>
          <w:szCs w:val="20"/>
          <w:lang w:eastAsia="zh-CN"/>
        </w:rPr>
        <w:t>/</w:t>
      </w:r>
      <w:r w:rsidRPr="00CB5B9E">
        <w:rPr>
          <w:szCs w:val="20"/>
          <w:lang w:eastAsia="zh-CN"/>
        </w:rPr>
        <w:t xml:space="preserve">1_2 on both </w:t>
      </w:r>
      <w:proofErr w:type="spellStart"/>
      <w:r w:rsidRPr="00CB5B9E">
        <w:rPr>
          <w:szCs w:val="20"/>
          <w:lang w:eastAsia="zh-CN"/>
        </w:rPr>
        <w:t>PCell</w:t>
      </w:r>
      <w:proofErr w:type="spellEnd"/>
      <w:r w:rsidRPr="00CB5B9E">
        <w:rPr>
          <w:szCs w:val="20"/>
          <w:lang w:eastAsia="zh-CN"/>
        </w:rPr>
        <w:t xml:space="preserve"> USS set(s) and </w:t>
      </w:r>
      <w:proofErr w:type="spellStart"/>
      <w:r w:rsidRPr="00CB5B9E">
        <w:rPr>
          <w:szCs w:val="20"/>
          <w:lang w:eastAsia="zh-CN"/>
        </w:rPr>
        <w:t>sSCell</w:t>
      </w:r>
      <w:proofErr w:type="spellEnd"/>
      <w:r w:rsidRPr="00CB5B9E">
        <w:rPr>
          <w:szCs w:val="20"/>
          <w:lang w:eastAsia="zh-CN"/>
        </w:rPr>
        <w:t xml:space="preserve"> USS set</w:t>
      </w:r>
      <w:r w:rsidR="003F3363">
        <w:rPr>
          <w:szCs w:val="20"/>
          <w:lang w:eastAsia="zh-CN"/>
        </w:rPr>
        <w:t>(</w:t>
      </w:r>
      <w:r w:rsidRPr="00CB5B9E">
        <w:rPr>
          <w:szCs w:val="20"/>
          <w:lang w:eastAsia="zh-CN"/>
        </w:rPr>
        <w:t>s</w:t>
      </w:r>
      <w:r w:rsidR="003F3363">
        <w:rPr>
          <w:szCs w:val="20"/>
          <w:lang w:eastAsia="zh-CN"/>
        </w:rPr>
        <w:t>)</w:t>
      </w:r>
      <w:r w:rsidRPr="00CB5B9E">
        <w:rPr>
          <w:szCs w:val="20"/>
          <w:lang w:eastAsia="zh-CN"/>
        </w:rPr>
        <w:t xml:space="preserve"> simultaneously</w:t>
      </w:r>
      <w:r>
        <w:rPr>
          <w:szCs w:val="20"/>
          <w:lang w:eastAsia="zh-CN"/>
        </w:rPr>
        <w:t xml:space="preserve"> depending on configuration.</w:t>
      </w:r>
    </w:p>
    <w:p w14:paraId="44D3A99C" w14:textId="77777777" w:rsidR="00C24274" w:rsidRPr="00CB5B9E" w:rsidRDefault="00C24274" w:rsidP="00C02370"/>
    <w:p w14:paraId="371FC66C" w14:textId="61B8D16E" w:rsidR="00F61CC2" w:rsidRPr="00417981" w:rsidRDefault="00CB5B9E" w:rsidP="00C02370">
      <w:pPr>
        <w:rPr>
          <w:b/>
          <w:u w:val="single"/>
        </w:rPr>
      </w:pPr>
      <w:proofErr w:type="spellStart"/>
      <w:r w:rsidRPr="00417981">
        <w:rPr>
          <w:rFonts w:hint="eastAsia"/>
          <w:b/>
          <w:u w:val="single"/>
        </w:rPr>
        <w:t>F</w:t>
      </w:r>
      <w:r w:rsidRPr="00417981">
        <w:rPr>
          <w:b/>
          <w:u w:val="single"/>
        </w:rPr>
        <w:t>allback</w:t>
      </w:r>
      <w:proofErr w:type="spellEnd"/>
      <w:r w:rsidRPr="00417981">
        <w:rPr>
          <w:b/>
          <w:u w:val="single"/>
        </w:rPr>
        <w:t xml:space="preserve"> DCI </w:t>
      </w:r>
      <w:r w:rsidR="00417981" w:rsidRPr="00417981">
        <w:rPr>
          <w:b/>
          <w:u w:val="single"/>
        </w:rPr>
        <w:t>monitoring</w:t>
      </w:r>
    </w:p>
    <w:p w14:paraId="700250CD" w14:textId="66D12050" w:rsidR="00014876" w:rsidRDefault="000C64EE" w:rsidP="00C02370">
      <w:r w:rsidRPr="000C64EE">
        <w:t xml:space="preserve">Assuming that </w:t>
      </w:r>
      <w:proofErr w:type="spellStart"/>
      <w:r w:rsidRPr="000C64EE">
        <w:t>PCell</w:t>
      </w:r>
      <w:proofErr w:type="spellEnd"/>
      <w:r w:rsidRPr="000C64EE">
        <w:t>/</w:t>
      </w:r>
      <w:proofErr w:type="spellStart"/>
      <w:r w:rsidRPr="000C64EE">
        <w:t>PSCell</w:t>
      </w:r>
      <w:proofErr w:type="spellEnd"/>
      <w:r w:rsidRPr="000C64EE">
        <w:t xml:space="preserve"> link quality is more reliable than that of </w:t>
      </w:r>
      <w:proofErr w:type="spellStart"/>
      <w:r w:rsidRPr="000C64EE">
        <w:t>sSCell</w:t>
      </w:r>
      <w:proofErr w:type="spellEnd"/>
      <w:r w:rsidRPr="000C64EE">
        <w:t xml:space="preserve">, it is sufficient to support </w:t>
      </w:r>
      <w:r w:rsidR="003F3363">
        <w:t xml:space="preserve">the </w:t>
      </w:r>
      <w:proofErr w:type="spellStart"/>
      <w:r w:rsidRPr="000C64EE">
        <w:lastRenderedPageBreak/>
        <w:t>fallback</w:t>
      </w:r>
      <w:proofErr w:type="spellEnd"/>
      <w:r w:rsidRPr="000C64EE">
        <w:t xml:space="preserve"> scheduling for </w:t>
      </w:r>
      <w:proofErr w:type="spellStart"/>
      <w:r w:rsidRPr="000C64EE">
        <w:t>PCell</w:t>
      </w:r>
      <w:proofErr w:type="spellEnd"/>
      <w:r w:rsidRPr="000C64EE">
        <w:t>/</w:t>
      </w:r>
      <w:proofErr w:type="spellStart"/>
      <w:r w:rsidRPr="000C64EE">
        <w:t>PSCell</w:t>
      </w:r>
      <w:proofErr w:type="spellEnd"/>
      <w:r w:rsidRPr="000C64EE">
        <w:t xml:space="preserve"> based on self-scheduling only. </w:t>
      </w:r>
      <w:r w:rsidR="003F3363">
        <w:t>B</w:t>
      </w:r>
      <w:r w:rsidRPr="000C64EE">
        <w:t xml:space="preserve">oth CSS set and USS set </w:t>
      </w:r>
      <w:r w:rsidR="003F3363">
        <w:t xml:space="preserve">of </w:t>
      </w:r>
      <w:proofErr w:type="spellStart"/>
      <w:r w:rsidR="003F3363">
        <w:t>PCell</w:t>
      </w:r>
      <w:proofErr w:type="spellEnd"/>
      <w:r w:rsidR="003F3363">
        <w:t>/</w:t>
      </w:r>
      <w:proofErr w:type="spellStart"/>
      <w:r w:rsidR="003F3363">
        <w:t>PSCell</w:t>
      </w:r>
      <w:proofErr w:type="spellEnd"/>
      <w:r w:rsidR="003F3363">
        <w:t xml:space="preserve"> can be used</w:t>
      </w:r>
      <w:r w:rsidRPr="000C64EE">
        <w:t xml:space="preserve"> for </w:t>
      </w:r>
      <w:proofErr w:type="spellStart"/>
      <w:r w:rsidRPr="000C64EE">
        <w:t>fallback</w:t>
      </w:r>
      <w:proofErr w:type="spellEnd"/>
      <w:r w:rsidRPr="000C64EE">
        <w:t xml:space="preserve"> DCI monitoring as in Rel-16.</w:t>
      </w:r>
    </w:p>
    <w:p w14:paraId="26A15C4A" w14:textId="1DCB07AB" w:rsidR="00417981" w:rsidRDefault="00417981" w:rsidP="00C02370">
      <w:r w:rsidRPr="00417981">
        <w:rPr>
          <w:rFonts w:hint="eastAsia"/>
          <w:b/>
        </w:rPr>
        <w:t>P</w:t>
      </w:r>
      <w:r w:rsidRPr="00417981">
        <w:rPr>
          <w:b/>
        </w:rPr>
        <w:t>roposal 2</w:t>
      </w:r>
      <w:r>
        <w:t xml:space="preserve">: When CCS from </w:t>
      </w:r>
      <w:proofErr w:type="spellStart"/>
      <w:r>
        <w:t>sSCell</w:t>
      </w:r>
      <w:proofErr w:type="spellEnd"/>
      <w:r>
        <w:t xml:space="preserve"> to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is configured, UE can monitor </w:t>
      </w:r>
      <w:r w:rsidR="000C64EE">
        <w:t>‘</w:t>
      </w:r>
      <w:r>
        <w:t xml:space="preserve">DCI formats 0_0/1_0 </w:t>
      </w:r>
      <w:r>
        <w:rPr>
          <w:szCs w:val="20"/>
          <w:lang w:eastAsia="zh-CN"/>
        </w:rPr>
        <w:t xml:space="preserve">scheduling </w:t>
      </w:r>
      <w:r w:rsidR="000C64EE">
        <w:rPr>
          <w:szCs w:val="20"/>
          <w:lang w:eastAsia="zh-CN"/>
        </w:rPr>
        <w:t xml:space="preserve">PDSCH/PUSCH on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>/</w:t>
      </w:r>
      <w:proofErr w:type="spellStart"/>
      <w:r>
        <w:rPr>
          <w:szCs w:val="20"/>
          <w:lang w:eastAsia="zh-CN"/>
        </w:rPr>
        <w:t>PSCell</w:t>
      </w:r>
      <w:proofErr w:type="spellEnd"/>
      <w:r w:rsidR="000C64EE">
        <w:rPr>
          <w:szCs w:val="20"/>
          <w:lang w:eastAsia="zh-CN"/>
        </w:rPr>
        <w:t>’</w:t>
      </w:r>
      <w:r>
        <w:rPr>
          <w:szCs w:val="20"/>
          <w:lang w:eastAsia="zh-CN"/>
        </w:rPr>
        <w:t xml:space="preserve"> on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>/</w:t>
      </w:r>
      <w:proofErr w:type="spellStart"/>
      <w:r>
        <w:rPr>
          <w:szCs w:val="20"/>
          <w:lang w:eastAsia="zh-CN"/>
        </w:rPr>
        <w:t>PSCell</w:t>
      </w:r>
      <w:proofErr w:type="spellEnd"/>
      <w:r>
        <w:rPr>
          <w:szCs w:val="20"/>
          <w:lang w:eastAsia="zh-CN"/>
        </w:rPr>
        <w:t xml:space="preserve"> CSS set(s) and/or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>/</w:t>
      </w:r>
      <w:proofErr w:type="spellStart"/>
      <w:r>
        <w:rPr>
          <w:szCs w:val="20"/>
          <w:lang w:eastAsia="zh-CN"/>
        </w:rPr>
        <w:t>PSCell</w:t>
      </w:r>
      <w:proofErr w:type="spellEnd"/>
      <w:r>
        <w:rPr>
          <w:szCs w:val="20"/>
          <w:lang w:eastAsia="zh-CN"/>
        </w:rPr>
        <w:t xml:space="preserve"> USS set(s) as in Rel-16</w:t>
      </w:r>
      <w:r w:rsidR="000C64EE">
        <w:rPr>
          <w:szCs w:val="20"/>
          <w:lang w:eastAsia="zh-CN"/>
        </w:rPr>
        <w:t xml:space="preserve">, and not on </w:t>
      </w:r>
      <w:proofErr w:type="spellStart"/>
      <w:r w:rsidR="000C64EE">
        <w:rPr>
          <w:szCs w:val="20"/>
          <w:lang w:eastAsia="zh-CN"/>
        </w:rPr>
        <w:t>sSCell</w:t>
      </w:r>
      <w:proofErr w:type="spellEnd"/>
      <w:r w:rsidR="000C64EE">
        <w:rPr>
          <w:szCs w:val="20"/>
          <w:lang w:eastAsia="zh-CN"/>
        </w:rPr>
        <w:t xml:space="preserve"> CSS/USS set(s).</w:t>
      </w:r>
    </w:p>
    <w:p w14:paraId="1CA44EF5" w14:textId="6675D4EF" w:rsidR="00B14A93" w:rsidRPr="003F3363" w:rsidRDefault="00B14A93" w:rsidP="00C02370"/>
    <w:p w14:paraId="4DA8CD9A" w14:textId="795EE219" w:rsidR="00C24274" w:rsidRPr="00E97912" w:rsidRDefault="00C24274" w:rsidP="00C24274">
      <w:pPr>
        <w:rPr>
          <w:b/>
          <w:u w:val="single"/>
        </w:rPr>
      </w:pPr>
      <w:r w:rsidRPr="00E97912">
        <w:rPr>
          <w:rFonts w:hint="eastAsia"/>
          <w:b/>
          <w:u w:val="single"/>
        </w:rPr>
        <w:t>D</w:t>
      </w:r>
      <w:r w:rsidRPr="00E97912">
        <w:rPr>
          <w:b/>
          <w:u w:val="single"/>
        </w:rPr>
        <w:t>CI size alignment</w:t>
      </w:r>
      <w:r w:rsidR="00AE44CB">
        <w:rPr>
          <w:b/>
          <w:u w:val="single"/>
        </w:rPr>
        <w:t xml:space="preserve"> &amp; BD/CCE limit</w:t>
      </w:r>
    </w:p>
    <w:p w14:paraId="1D2C2FA3" w14:textId="181D0431" w:rsidR="0077707C" w:rsidRDefault="00C24274" w:rsidP="00C24274">
      <w:r w:rsidRPr="000C64EE">
        <w:t>In NR,</w:t>
      </w:r>
      <w:r w:rsidRPr="000C64EE">
        <w:rPr>
          <w:rFonts w:hint="eastAsia"/>
        </w:rPr>
        <w:t xml:space="preserve"> </w:t>
      </w:r>
      <w:r w:rsidRPr="000C64EE">
        <w:t xml:space="preserve">if the number of DCI sizes that UE monitors “per serving cell” exceeds a limit, the UE performs DCI size alignment across DCI formats to reduce the number of DCI sizes. </w:t>
      </w:r>
      <w:r w:rsidR="0077707C">
        <w:t>I</w:t>
      </w:r>
      <w:r w:rsidR="000C64EE" w:rsidRPr="000C64EE">
        <w:t xml:space="preserve">f </w:t>
      </w:r>
      <w:r w:rsidR="006367C1">
        <w:t xml:space="preserve">it happens that UE monitors </w:t>
      </w:r>
      <w:proofErr w:type="spellStart"/>
      <w:r w:rsidR="000C64EE" w:rsidRPr="000C64EE">
        <w:t>PCell</w:t>
      </w:r>
      <w:proofErr w:type="spellEnd"/>
      <w:r w:rsidR="000C64EE" w:rsidRPr="000C64EE">
        <w:t>/</w:t>
      </w:r>
      <w:proofErr w:type="spellStart"/>
      <w:r w:rsidR="000C64EE" w:rsidRPr="000C64EE">
        <w:t>PSCell</w:t>
      </w:r>
      <w:proofErr w:type="spellEnd"/>
      <w:r w:rsidR="000C64EE" w:rsidRPr="000C64EE">
        <w:t xml:space="preserve"> and </w:t>
      </w:r>
      <w:proofErr w:type="spellStart"/>
      <w:r w:rsidR="000C64EE" w:rsidRPr="000C64EE">
        <w:t>sSCell</w:t>
      </w:r>
      <w:proofErr w:type="spellEnd"/>
      <w:r w:rsidR="000C64EE" w:rsidRPr="000C64EE">
        <w:t xml:space="preserve"> </w:t>
      </w:r>
      <w:r w:rsidR="006367C1">
        <w:t xml:space="preserve">simultaneously in the same slot </w:t>
      </w:r>
      <w:r w:rsidR="000C64EE" w:rsidRPr="000C64EE">
        <w:t xml:space="preserve">for </w:t>
      </w:r>
      <w:proofErr w:type="spellStart"/>
      <w:r w:rsidR="000C64EE" w:rsidRPr="000C64EE">
        <w:t>PCell</w:t>
      </w:r>
      <w:proofErr w:type="spellEnd"/>
      <w:r w:rsidR="000C64EE" w:rsidRPr="000C64EE">
        <w:t>/</w:t>
      </w:r>
      <w:proofErr w:type="spellStart"/>
      <w:r w:rsidR="000C64EE" w:rsidRPr="000C64EE">
        <w:t>PSCell</w:t>
      </w:r>
      <w:proofErr w:type="spellEnd"/>
      <w:r w:rsidR="000C64EE" w:rsidRPr="000C64EE">
        <w:t xml:space="preserve"> scheduling, </w:t>
      </w:r>
      <w:r w:rsidR="000C64EE">
        <w:t xml:space="preserve">it </w:t>
      </w:r>
      <w:r w:rsidR="00770086">
        <w:t>can</w:t>
      </w:r>
      <w:r w:rsidR="000C64EE">
        <w:t xml:space="preserve"> be clarified that </w:t>
      </w:r>
      <w:r w:rsidR="000C64EE" w:rsidRPr="000C64EE">
        <w:t xml:space="preserve">the “per serving cell” </w:t>
      </w:r>
      <w:r w:rsidR="0077707C">
        <w:t>means</w:t>
      </w:r>
      <w:r w:rsidR="000C64EE">
        <w:t xml:space="preserve"> “per scheduled cell”.</w:t>
      </w:r>
      <w:r w:rsidR="00AE44CB">
        <w:t xml:space="preserve"> The monitoring of multiple scheduling cells </w:t>
      </w:r>
      <w:r w:rsidR="00383815">
        <w:t xml:space="preserve">in the same slot/span </w:t>
      </w:r>
      <w:r w:rsidR="00AE44CB">
        <w:t xml:space="preserve">for one scheduled cell may also impact the BD/CCE limit counting. </w:t>
      </w:r>
      <w:r w:rsidR="00A64217">
        <w:rPr>
          <w:rFonts w:hint="eastAsia"/>
        </w:rPr>
        <w:t>F</w:t>
      </w:r>
      <w:r w:rsidR="00A64217">
        <w:t xml:space="preserve">or </w:t>
      </w:r>
      <w:r w:rsidR="00AE44CB">
        <w:t xml:space="preserve">different numerology cases, a reference SCS which determines the BD/CCE limit and the unit duration (i.e., </w:t>
      </w:r>
      <w:r w:rsidR="00A95B9B">
        <w:t xml:space="preserve">a </w:t>
      </w:r>
      <w:r w:rsidR="00AE44CB">
        <w:t xml:space="preserve">slot, </w:t>
      </w:r>
      <w:r w:rsidR="00A95B9B">
        <w:t xml:space="preserve">a </w:t>
      </w:r>
      <w:r w:rsidR="00AE44CB">
        <w:t xml:space="preserve">span) needs to be defined. </w:t>
      </w:r>
      <w:r w:rsidR="00817B5D">
        <w:t xml:space="preserve">As one approach, </w:t>
      </w:r>
      <w:r w:rsidR="00AE44CB">
        <w:t xml:space="preserve">the smaller SCS </w:t>
      </w:r>
      <w:r w:rsidR="00817B5D">
        <w:t xml:space="preserve">can serve </w:t>
      </w:r>
      <w:r w:rsidR="00AE44CB">
        <w:t xml:space="preserve">as the reference SCS with a restriction that BWP switching of </w:t>
      </w:r>
      <w:proofErr w:type="spellStart"/>
      <w:r w:rsidR="00AE44CB">
        <w:t>PCell</w:t>
      </w:r>
      <w:proofErr w:type="spellEnd"/>
      <w:r w:rsidR="00AE44CB">
        <w:t>/</w:t>
      </w:r>
      <w:proofErr w:type="spellStart"/>
      <w:r w:rsidR="00AE44CB">
        <w:t>PSCell</w:t>
      </w:r>
      <w:proofErr w:type="spellEnd"/>
      <w:r w:rsidR="00AE44CB">
        <w:t xml:space="preserve"> and </w:t>
      </w:r>
      <w:proofErr w:type="spellStart"/>
      <w:r w:rsidR="00AE44CB">
        <w:t>sSCell</w:t>
      </w:r>
      <w:proofErr w:type="spellEnd"/>
      <w:r w:rsidR="00AE44CB">
        <w:t xml:space="preserve"> can </w:t>
      </w:r>
      <w:r w:rsidR="00E2680F">
        <w:t>occur</w:t>
      </w:r>
      <w:r w:rsidR="00AE44CB">
        <w:t xml:space="preserve"> only at a slot boundary of the smaller SCS.</w:t>
      </w:r>
    </w:p>
    <w:p w14:paraId="1C49B582" w14:textId="2D493279" w:rsidR="00FE68F0" w:rsidRDefault="00FE68F0" w:rsidP="00AE44CB">
      <w:r w:rsidRPr="00FE68F0">
        <w:rPr>
          <w:rFonts w:hint="eastAsia"/>
          <w:b/>
        </w:rPr>
        <w:t>P</w:t>
      </w:r>
      <w:r w:rsidRPr="00FE68F0">
        <w:rPr>
          <w:b/>
        </w:rPr>
        <w:t>roposal 3</w:t>
      </w:r>
      <w:r>
        <w:t xml:space="preserve">: If simultaneous monitoring of </w:t>
      </w:r>
      <w:proofErr w:type="spellStart"/>
      <w:r w:rsidRPr="000C64EE">
        <w:t>PCell</w:t>
      </w:r>
      <w:proofErr w:type="spellEnd"/>
      <w:r w:rsidRPr="000C64EE">
        <w:t>/</w:t>
      </w:r>
      <w:proofErr w:type="spellStart"/>
      <w:r w:rsidRPr="000C64EE">
        <w:t>PSCell</w:t>
      </w:r>
      <w:proofErr w:type="spellEnd"/>
      <w:r w:rsidRPr="000C64EE">
        <w:t xml:space="preserve"> and </w:t>
      </w:r>
      <w:proofErr w:type="spellStart"/>
      <w:r w:rsidRPr="000C64EE">
        <w:t>sSCell</w:t>
      </w:r>
      <w:proofErr w:type="spellEnd"/>
      <w:r w:rsidRPr="000C64EE">
        <w:t xml:space="preserve"> for </w:t>
      </w:r>
      <w:proofErr w:type="spellStart"/>
      <w:r w:rsidRPr="000C64EE">
        <w:t>PCell</w:t>
      </w:r>
      <w:proofErr w:type="spellEnd"/>
      <w:r w:rsidRPr="000C64EE">
        <w:t>/</w:t>
      </w:r>
      <w:proofErr w:type="spellStart"/>
      <w:r w:rsidRPr="000C64EE">
        <w:t>PSCell</w:t>
      </w:r>
      <w:proofErr w:type="spellEnd"/>
      <w:r w:rsidRPr="000C64EE">
        <w:t xml:space="preserve"> scheduling</w:t>
      </w:r>
      <w:r w:rsidR="00770086">
        <w:t xml:space="preserve"> in the same slot</w:t>
      </w:r>
      <w:r w:rsidRPr="000C64EE">
        <w:t xml:space="preserve"> </w:t>
      </w:r>
      <w:r>
        <w:t>is supported, clarify that</w:t>
      </w:r>
      <w:r w:rsidR="00AE44CB">
        <w:rPr>
          <w:rFonts w:hint="eastAsia"/>
        </w:rPr>
        <w:t xml:space="preserve"> </w:t>
      </w:r>
      <w:r w:rsidR="00AE44CB">
        <w:t xml:space="preserve">the </w:t>
      </w:r>
      <w:r w:rsidR="00817B5D">
        <w:t xml:space="preserve">existing </w:t>
      </w:r>
      <w:r>
        <w:t>DCI size alignment</w:t>
      </w:r>
      <w:r w:rsidR="00817B5D">
        <w:t xml:space="preserve"> procedure</w:t>
      </w:r>
      <w:r>
        <w:t xml:space="preserve"> </w:t>
      </w:r>
      <w:r w:rsidR="00770086">
        <w:t>is pe</w:t>
      </w:r>
      <w:r w:rsidR="00817B5D">
        <w:t>r</w:t>
      </w:r>
      <w:r w:rsidR="00770086">
        <w:t xml:space="preserve">formed </w:t>
      </w:r>
      <w:r>
        <w:t xml:space="preserve">per </w:t>
      </w:r>
      <w:r w:rsidR="00770086">
        <w:t>“</w:t>
      </w:r>
      <w:r>
        <w:t>scheduled cell”.</w:t>
      </w:r>
    </w:p>
    <w:p w14:paraId="1ABBCD5D" w14:textId="77777777" w:rsidR="00A95B9B" w:rsidRDefault="00A95B9B" w:rsidP="00A95B9B">
      <w:pPr>
        <w:spacing w:after="120"/>
      </w:pPr>
      <w:r w:rsidRPr="00A95B9B">
        <w:rPr>
          <w:b/>
        </w:rPr>
        <w:t>Proposal 4</w:t>
      </w:r>
      <w:r>
        <w:t xml:space="preserve">: If simultaneous monitoring of </w:t>
      </w:r>
      <w:proofErr w:type="spellStart"/>
      <w:r w:rsidRPr="000C64EE">
        <w:t>PCell</w:t>
      </w:r>
      <w:proofErr w:type="spellEnd"/>
      <w:r w:rsidRPr="000C64EE">
        <w:t>/</w:t>
      </w:r>
      <w:proofErr w:type="spellStart"/>
      <w:r w:rsidRPr="000C64EE">
        <w:t>PSCell</w:t>
      </w:r>
      <w:proofErr w:type="spellEnd"/>
      <w:r w:rsidRPr="000C64EE">
        <w:t xml:space="preserve"> and </w:t>
      </w:r>
      <w:proofErr w:type="spellStart"/>
      <w:r w:rsidRPr="000C64EE">
        <w:t>sSCell</w:t>
      </w:r>
      <w:proofErr w:type="spellEnd"/>
      <w:r w:rsidRPr="000C64EE">
        <w:t xml:space="preserve"> for </w:t>
      </w:r>
      <w:proofErr w:type="spellStart"/>
      <w:r w:rsidRPr="000C64EE">
        <w:t>PCell</w:t>
      </w:r>
      <w:proofErr w:type="spellEnd"/>
      <w:r w:rsidRPr="000C64EE">
        <w:t>/</w:t>
      </w:r>
      <w:proofErr w:type="spellStart"/>
      <w:r w:rsidRPr="000C64EE">
        <w:t>PSCell</w:t>
      </w:r>
      <w:proofErr w:type="spellEnd"/>
      <w:r w:rsidRPr="000C64EE">
        <w:t xml:space="preserve"> scheduling</w:t>
      </w:r>
      <w:r>
        <w:t xml:space="preserve"> in the same slot</w:t>
      </w:r>
      <w:r w:rsidRPr="000C64EE">
        <w:t xml:space="preserve"> </w:t>
      </w:r>
      <w:r>
        <w:t>is supported,</w:t>
      </w:r>
    </w:p>
    <w:p w14:paraId="19EF6234" w14:textId="1EE33CE6" w:rsidR="00AE44CB" w:rsidRDefault="00A95B9B" w:rsidP="00A95B9B">
      <w:pPr>
        <w:pStyle w:val="a4"/>
        <w:numPr>
          <w:ilvl w:val="0"/>
          <w:numId w:val="7"/>
        </w:numPr>
        <w:spacing w:after="120"/>
        <w:ind w:leftChars="0"/>
      </w:pPr>
      <w:r>
        <w:t>BD/CCE counting is performed per slot/span of a scheduling cell</w:t>
      </w:r>
      <w:r w:rsidR="00AE44CB">
        <w:t xml:space="preserve"> (among </w:t>
      </w:r>
      <w:proofErr w:type="spellStart"/>
      <w:r w:rsidR="00AE44CB">
        <w:t>PCell</w:t>
      </w:r>
      <w:proofErr w:type="spellEnd"/>
      <w:r w:rsidR="00AE44CB">
        <w:t>/</w:t>
      </w:r>
      <w:proofErr w:type="spellStart"/>
      <w:r w:rsidR="00AE44CB">
        <w:t>PSCell</w:t>
      </w:r>
      <w:proofErr w:type="spellEnd"/>
      <w:r w:rsidR="00AE44CB">
        <w:t xml:space="preserve"> and </w:t>
      </w:r>
      <w:proofErr w:type="spellStart"/>
      <w:r w:rsidR="00AE44CB">
        <w:t>sSCell</w:t>
      </w:r>
      <w:proofErr w:type="spellEnd"/>
      <w:r w:rsidR="00AE44CB">
        <w:t>) which has the smaller SCS.</w:t>
      </w:r>
    </w:p>
    <w:p w14:paraId="61759D98" w14:textId="424732E4" w:rsidR="00AE44CB" w:rsidRPr="00AE44CB" w:rsidRDefault="00E2680F" w:rsidP="00A95B9B">
      <w:pPr>
        <w:pStyle w:val="a4"/>
        <w:numPr>
          <w:ilvl w:val="0"/>
          <w:numId w:val="7"/>
        </w:numPr>
        <w:ind w:leftChars="0"/>
      </w:pPr>
      <w:r>
        <w:t xml:space="preserve">BWP switching in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and </w:t>
      </w:r>
      <w:proofErr w:type="spellStart"/>
      <w:r>
        <w:t>sSCell</w:t>
      </w:r>
      <w:proofErr w:type="spellEnd"/>
      <w:r>
        <w:t xml:space="preserve"> </w:t>
      </w:r>
      <w:r w:rsidR="00817B5D">
        <w:t>can</w:t>
      </w:r>
      <w:r w:rsidR="00A95B9B">
        <w:t xml:space="preserve"> </w:t>
      </w:r>
      <w:r>
        <w:t>occur</w:t>
      </w:r>
      <w:r w:rsidR="00A95B9B">
        <w:t xml:space="preserve"> only at a slot boundary of the scheduling cell having the smaller SCS.</w:t>
      </w:r>
    </w:p>
    <w:p w14:paraId="0EECB95B" w14:textId="77777777" w:rsidR="00AE44CB" w:rsidRDefault="00AE44CB" w:rsidP="00C24274">
      <w:bookmarkStart w:id="4" w:name="_GoBack"/>
      <w:bookmarkEnd w:id="4"/>
    </w:p>
    <w:p w14:paraId="2BA2A145" w14:textId="507E29DD" w:rsidR="00C24274" w:rsidRPr="00B747A0" w:rsidRDefault="00C24274" w:rsidP="00C24274">
      <w:pPr>
        <w:rPr>
          <w:b/>
          <w:u w:val="single"/>
        </w:rPr>
      </w:pPr>
      <w:r>
        <w:rPr>
          <w:b/>
          <w:u w:val="single"/>
        </w:rPr>
        <w:t>A</w:t>
      </w:r>
      <w:r w:rsidRPr="00C24274">
        <w:rPr>
          <w:b/>
          <w:u w:val="single"/>
        </w:rPr>
        <w:t xml:space="preserve">ctivation/deactivation of scheduling from </w:t>
      </w:r>
      <w:proofErr w:type="spellStart"/>
      <w:r w:rsidRPr="00C24274">
        <w:rPr>
          <w:b/>
          <w:u w:val="single"/>
        </w:rPr>
        <w:t>sSCell</w:t>
      </w:r>
      <w:proofErr w:type="spellEnd"/>
      <w:r w:rsidRPr="00C24274">
        <w:rPr>
          <w:b/>
          <w:u w:val="single"/>
        </w:rPr>
        <w:t xml:space="preserve"> to </w:t>
      </w:r>
      <w:proofErr w:type="spellStart"/>
      <w:r w:rsidRPr="00C24274">
        <w:rPr>
          <w:b/>
          <w:u w:val="single"/>
        </w:rPr>
        <w:t>PCell</w:t>
      </w:r>
      <w:proofErr w:type="spellEnd"/>
      <w:r w:rsidRPr="00C24274">
        <w:rPr>
          <w:b/>
          <w:u w:val="single"/>
        </w:rPr>
        <w:t>/</w:t>
      </w:r>
      <w:proofErr w:type="spellStart"/>
      <w:r w:rsidRPr="00C24274">
        <w:rPr>
          <w:b/>
          <w:u w:val="single"/>
        </w:rPr>
        <w:t>PSCell</w:t>
      </w:r>
      <w:proofErr w:type="spellEnd"/>
    </w:p>
    <w:p w14:paraId="578B7175" w14:textId="1E8CE13B" w:rsidR="005D64B8" w:rsidRPr="005D64B8" w:rsidRDefault="00C24274" w:rsidP="00C24274">
      <w:r w:rsidRPr="005D64B8">
        <w:t xml:space="preserve">In the DSS scenario, the demand of PDCCH offloading from </w:t>
      </w:r>
      <w:proofErr w:type="spellStart"/>
      <w:r w:rsidRPr="005D64B8">
        <w:t>PCell</w:t>
      </w:r>
      <w:proofErr w:type="spellEnd"/>
      <w:r w:rsidR="008B7FC6">
        <w:t>/</w:t>
      </w:r>
      <w:proofErr w:type="spellStart"/>
      <w:r w:rsidR="008B7FC6">
        <w:t>PSCell</w:t>
      </w:r>
      <w:proofErr w:type="spellEnd"/>
      <w:r w:rsidRPr="005D64B8">
        <w:t xml:space="preserve"> to </w:t>
      </w:r>
      <w:proofErr w:type="spellStart"/>
      <w:r w:rsidR="008B7FC6">
        <w:t>s</w:t>
      </w:r>
      <w:r w:rsidRPr="005D64B8">
        <w:t>SCell</w:t>
      </w:r>
      <w:proofErr w:type="spellEnd"/>
      <w:r w:rsidRPr="005D64B8">
        <w:t xml:space="preserve"> </w:t>
      </w:r>
      <w:r w:rsidR="008B7FC6">
        <w:t>may fluctuate</w:t>
      </w:r>
      <w:r w:rsidRPr="005D64B8">
        <w:t xml:space="preserve"> depending on LTE/NR traffic </w:t>
      </w:r>
      <w:r w:rsidR="005D64B8" w:rsidRPr="005D64B8">
        <w:t>arrival</w:t>
      </w:r>
      <w:r w:rsidRPr="005D64B8">
        <w:t xml:space="preserve">. Hence, it </w:t>
      </w:r>
      <w:r w:rsidR="008B7FC6">
        <w:t>is</w:t>
      </w:r>
      <w:r w:rsidRPr="005D64B8">
        <w:t xml:space="preserve"> beneficial </w:t>
      </w:r>
      <w:r w:rsidR="005D64B8" w:rsidRPr="005D64B8">
        <w:t>to support dynamic activation and deactivation of</w:t>
      </w:r>
      <w:r w:rsidRPr="005D64B8">
        <w:t xml:space="preserve"> the cross-carrier scheduling from </w:t>
      </w:r>
      <w:proofErr w:type="spellStart"/>
      <w:r w:rsidR="005D64B8" w:rsidRPr="005D64B8">
        <w:t>s</w:t>
      </w:r>
      <w:r w:rsidRPr="005D64B8">
        <w:t>SCell</w:t>
      </w:r>
      <w:proofErr w:type="spellEnd"/>
      <w:r w:rsidRPr="005D64B8">
        <w:t xml:space="preserve"> to </w:t>
      </w:r>
      <w:proofErr w:type="spellStart"/>
      <w:r w:rsidRPr="005D64B8">
        <w:t>PCell</w:t>
      </w:r>
      <w:proofErr w:type="spellEnd"/>
      <w:r w:rsidR="005D64B8" w:rsidRPr="005D64B8">
        <w:t>/</w:t>
      </w:r>
      <w:proofErr w:type="spellStart"/>
      <w:r w:rsidR="005D64B8" w:rsidRPr="005D64B8">
        <w:t>PSCell</w:t>
      </w:r>
      <w:proofErr w:type="spellEnd"/>
      <w:r w:rsidRPr="005D64B8">
        <w:t xml:space="preserve">. </w:t>
      </w:r>
      <w:r w:rsidR="00614BEC">
        <w:t>To this end, t</w:t>
      </w:r>
      <w:r w:rsidRPr="005D64B8">
        <w:t xml:space="preserve">he concept of </w:t>
      </w:r>
      <w:proofErr w:type="spellStart"/>
      <w:r w:rsidRPr="005D64B8">
        <w:t>SCell</w:t>
      </w:r>
      <w:proofErr w:type="spellEnd"/>
      <w:r w:rsidRPr="005D64B8">
        <w:t xml:space="preserve"> dormancy indication </w:t>
      </w:r>
      <w:r w:rsidR="005D64B8" w:rsidRPr="005D64B8">
        <w:t xml:space="preserve">introduced in Rel-16 </w:t>
      </w:r>
      <w:r w:rsidRPr="005D64B8">
        <w:t xml:space="preserve">can be reused. For example, for the </w:t>
      </w:r>
      <w:proofErr w:type="spellStart"/>
      <w:r w:rsidR="005D64B8" w:rsidRPr="005D64B8">
        <w:t>s</w:t>
      </w:r>
      <w:r w:rsidRPr="005D64B8">
        <w:t>SCell</w:t>
      </w:r>
      <w:proofErr w:type="spellEnd"/>
      <w:r w:rsidRPr="005D64B8">
        <w:t xml:space="preserve">, UE can be configured one set of BWPs configured </w:t>
      </w:r>
      <w:r w:rsidR="005D64B8" w:rsidRPr="005D64B8">
        <w:t>to apply</w:t>
      </w:r>
      <w:r w:rsidRPr="005D64B8">
        <w:t xml:space="preserve"> </w:t>
      </w:r>
      <w:proofErr w:type="spellStart"/>
      <w:r w:rsidRPr="005D64B8">
        <w:t>SCell</w:t>
      </w:r>
      <w:proofErr w:type="spellEnd"/>
      <w:r w:rsidRPr="005D64B8">
        <w:t>-to-</w:t>
      </w:r>
      <w:proofErr w:type="spellStart"/>
      <w:r w:rsidRPr="005D64B8">
        <w:t>PCell</w:t>
      </w:r>
      <w:proofErr w:type="spellEnd"/>
      <w:r w:rsidRPr="005D64B8">
        <w:t xml:space="preserve"> cross-carrier scheduling and another set of BWPs not configured </w:t>
      </w:r>
      <w:r w:rsidR="005D64B8" w:rsidRPr="005D64B8">
        <w:t>to apply</w:t>
      </w:r>
      <w:r w:rsidRPr="005D64B8">
        <w:t xml:space="preserve"> the </w:t>
      </w:r>
      <w:proofErr w:type="spellStart"/>
      <w:r w:rsidR="005D64B8" w:rsidRPr="005D64B8">
        <w:t>SCell</w:t>
      </w:r>
      <w:proofErr w:type="spellEnd"/>
      <w:r w:rsidR="005D64B8" w:rsidRPr="005D64B8">
        <w:t>-to-</w:t>
      </w:r>
      <w:proofErr w:type="spellStart"/>
      <w:r w:rsidR="005D64B8" w:rsidRPr="005D64B8">
        <w:t>PCell</w:t>
      </w:r>
      <w:proofErr w:type="spellEnd"/>
      <w:r w:rsidR="005D64B8" w:rsidRPr="005D64B8">
        <w:t xml:space="preserve"> </w:t>
      </w:r>
      <w:r w:rsidRPr="005D64B8">
        <w:t>cross-carrier scheduling</w:t>
      </w:r>
      <w:r w:rsidR="005D64B8" w:rsidRPr="005D64B8">
        <w:t xml:space="preserve">. Then, the </w:t>
      </w:r>
      <w:proofErr w:type="spellStart"/>
      <w:r w:rsidR="005D64B8" w:rsidRPr="005D64B8">
        <w:t>SCell</w:t>
      </w:r>
      <w:proofErr w:type="spellEnd"/>
      <w:r w:rsidR="005D64B8" w:rsidRPr="005D64B8">
        <w:t>-to-</w:t>
      </w:r>
      <w:proofErr w:type="spellStart"/>
      <w:r w:rsidR="005D64B8" w:rsidRPr="005D64B8">
        <w:t>PCell</w:t>
      </w:r>
      <w:proofErr w:type="spellEnd"/>
      <w:r w:rsidR="005D64B8" w:rsidRPr="005D64B8">
        <w:t xml:space="preserve"> cross-carrier scheduling can be enabled or disabled based on BWP switching </w:t>
      </w:r>
      <w:r w:rsidR="008D070D">
        <w:t>indicated by</w:t>
      </w:r>
      <w:r w:rsidR="005D64B8" w:rsidRPr="005D64B8">
        <w:t xml:space="preserve"> DCI from </w:t>
      </w:r>
      <w:proofErr w:type="spellStart"/>
      <w:r w:rsidR="005D64B8" w:rsidRPr="005D64B8">
        <w:t>PCell</w:t>
      </w:r>
      <w:proofErr w:type="spellEnd"/>
      <w:r w:rsidR="005D64B8" w:rsidRPr="005D64B8">
        <w:t>.</w:t>
      </w:r>
    </w:p>
    <w:p w14:paraId="70929CA5" w14:textId="3AE5D76B" w:rsidR="005D64B8" w:rsidRPr="005D64B8" w:rsidRDefault="005D64B8" w:rsidP="00C24274">
      <w:r w:rsidRPr="005D64B8">
        <w:rPr>
          <w:rFonts w:hint="eastAsia"/>
          <w:b/>
        </w:rPr>
        <w:t>P</w:t>
      </w:r>
      <w:r w:rsidRPr="005D64B8">
        <w:rPr>
          <w:b/>
        </w:rPr>
        <w:t xml:space="preserve">roposal </w:t>
      </w:r>
      <w:r w:rsidR="00A95B9B">
        <w:rPr>
          <w:b/>
        </w:rPr>
        <w:t>5</w:t>
      </w:r>
      <w:r w:rsidRPr="005D64B8">
        <w:t xml:space="preserve">: Support dynamic activation/deactivation of cross-carrier scheduling from </w:t>
      </w:r>
      <w:proofErr w:type="spellStart"/>
      <w:r w:rsidRPr="005D64B8">
        <w:t>sSCell</w:t>
      </w:r>
      <w:proofErr w:type="spellEnd"/>
      <w:r w:rsidRPr="005D64B8">
        <w:t xml:space="preserve"> to </w:t>
      </w:r>
      <w:proofErr w:type="spellStart"/>
      <w:r w:rsidRPr="005D64B8">
        <w:t>PCell</w:t>
      </w:r>
      <w:proofErr w:type="spellEnd"/>
      <w:r w:rsidR="008D070D">
        <w:t>(</w:t>
      </w:r>
      <w:r w:rsidRPr="005D64B8">
        <w:t>/</w:t>
      </w:r>
      <w:proofErr w:type="spellStart"/>
      <w:r w:rsidRPr="005D64B8">
        <w:t>PSCell</w:t>
      </w:r>
      <w:proofErr w:type="spellEnd"/>
      <w:r w:rsidR="008D070D">
        <w:t>)</w:t>
      </w:r>
      <w:r w:rsidR="00614BEC">
        <w:t xml:space="preserve"> based on a Rel-16 BWP switching mechanism</w:t>
      </w:r>
      <w:r w:rsidRPr="005D64B8">
        <w:t>.</w:t>
      </w:r>
    </w:p>
    <w:p w14:paraId="5176BD0C" w14:textId="22698D77" w:rsidR="00B14A93" w:rsidRPr="00614BEC" w:rsidRDefault="00B14A93" w:rsidP="00C02370"/>
    <w:p w14:paraId="4664D45D" w14:textId="6C5F5E28" w:rsidR="00417981" w:rsidRPr="00417981" w:rsidRDefault="00417981" w:rsidP="00C02370">
      <w:pPr>
        <w:rPr>
          <w:b/>
          <w:u w:val="single"/>
        </w:rPr>
      </w:pPr>
      <w:r w:rsidRPr="00417981">
        <w:rPr>
          <w:rFonts w:hint="eastAsia"/>
          <w:b/>
          <w:u w:val="single"/>
        </w:rPr>
        <w:t>S</w:t>
      </w:r>
      <w:r w:rsidRPr="00417981">
        <w:rPr>
          <w:b/>
          <w:u w:val="single"/>
        </w:rPr>
        <w:t>cheduling restriction</w:t>
      </w:r>
    </w:p>
    <w:p w14:paraId="4F7B43C3" w14:textId="0389FD40" w:rsidR="00417981" w:rsidRDefault="00417981" w:rsidP="00C02370">
      <w:r>
        <w:t>The followings were proposed in the last meeting: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C24274" w14:paraId="564077DE" w14:textId="77777777" w:rsidTr="00C24274">
        <w:tc>
          <w:tcPr>
            <w:tcW w:w="9288" w:type="dxa"/>
          </w:tcPr>
          <w:p w14:paraId="54A7E3B5" w14:textId="77777777" w:rsidR="00C24274" w:rsidRDefault="00C24274" w:rsidP="00C24274">
            <w:pPr>
              <w:widowControl/>
              <w:overflowPunct w:val="0"/>
              <w:spacing w:after="0"/>
              <w:contextualSpacing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When CCS from </w:t>
            </w:r>
            <w:proofErr w:type="spellStart"/>
            <w:r>
              <w:rPr>
                <w:lang w:eastAsia="zh-CN"/>
              </w:rPr>
              <w:t>sSCell</w:t>
            </w:r>
            <w:proofErr w:type="spellEnd"/>
            <w:r>
              <w:rPr>
                <w:lang w:eastAsia="zh-CN"/>
              </w:rPr>
              <w:t xml:space="preserve"> to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is configured, </w:t>
            </w:r>
          </w:p>
          <w:p w14:paraId="47D77311" w14:textId="77777777" w:rsidR="00C24274" w:rsidRDefault="00C24274" w:rsidP="00455856">
            <w:pPr>
              <w:pStyle w:val="a4"/>
              <w:widowControl/>
              <w:numPr>
                <w:ilvl w:val="0"/>
                <w:numId w:val="7"/>
              </w:numPr>
              <w:overflowPunct w:val="0"/>
              <w:spacing w:after="0"/>
              <w:ind w:leftChars="0"/>
              <w:contextualSpacing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Out of order scheduling between a) PDSCH/PUSCH on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scheduled by PDCCH on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and b) PDSCH/PUSCH on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scheduled by PDCCH on </w:t>
            </w:r>
            <w:proofErr w:type="spellStart"/>
            <w:r>
              <w:rPr>
                <w:lang w:eastAsia="zh-CN"/>
              </w:rPr>
              <w:t>sSCell</w:t>
            </w:r>
            <w:proofErr w:type="spellEnd"/>
            <w:r>
              <w:rPr>
                <w:lang w:eastAsia="zh-CN"/>
              </w:rPr>
              <w:t xml:space="preserve"> is not allowed</w:t>
            </w:r>
          </w:p>
          <w:p w14:paraId="2F6624A0" w14:textId="77777777" w:rsidR="00C24274" w:rsidRPr="00417981" w:rsidRDefault="00C24274" w:rsidP="00455856">
            <w:pPr>
              <w:pStyle w:val="a4"/>
              <w:widowControl/>
              <w:numPr>
                <w:ilvl w:val="1"/>
                <w:numId w:val="7"/>
              </w:numPr>
              <w:overflowPunct w:val="0"/>
              <w:spacing w:after="0"/>
              <w:ind w:leftChars="0"/>
              <w:contextualSpacing/>
              <w:jc w:val="lef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FFS: </w:t>
            </w:r>
            <w:r w:rsidRPr="00417981">
              <w:rPr>
                <w:lang w:eastAsia="zh-CN"/>
              </w:rPr>
              <w:t>Whether/how to handle i</w:t>
            </w:r>
            <w:r>
              <w:rPr>
                <w:lang w:eastAsia="zh-CN"/>
              </w:rPr>
              <w:t xml:space="preserve">mpact from different numerologies between PDCCH on the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and that on the </w:t>
            </w:r>
            <w:proofErr w:type="spellStart"/>
            <w:r>
              <w:rPr>
                <w:lang w:eastAsia="zh-CN"/>
              </w:rPr>
              <w:t>sSCell</w:t>
            </w:r>
            <w:proofErr w:type="spellEnd"/>
          </w:p>
          <w:p w14:paraId="7C97D29B" w14:textId="77777777" w:rsidR="00C24274" w:rsidRDefault="00C24274" w:rsidP="00455856">
            <w:pPr>
              <w:pStyle w:val="a4"/>
              <w:widowControl/>
              <w:numPr>
                <w:ilvl w:val="0"/>
                <w:numId w:val="7"/>
              </w:numPr>
              <w:overflowPunct w:val="0"/>
              <w:spacing w:after="0"/>
              <w:ind w:leftChars="0"/>
              <w:contextualSpacing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Simultaneous reception of a) unicast PDSCH on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scheduled from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and b) unicast PDSCH on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scheduled from </w:t>
            </w:r>
            <w:proofErr w:type="spellStart"/>
            <w:r>
              <w:rPr>
                <w:lang w:eastAsia="zh-CN"/>
              </w:rPr>
              <w:t>sSCell</w:t>
            </w:r>
            <w:proofErr w:type="spellEnd"/>
            <w:r>
              <w:rPr>
                <w:lang w:eastAsia="zh-CN"/>
              </w:rPr>
              <w:t xml:space="preserve"> is not allowed</w:t>
            </w:r>
          </w:p>
          <w:p w14:paraId="67778542" w14:textId="77777777" w:rsidR="00C24274" w:rsidRDefault="00C24274" w:rsidP="00455856">
            <w:pPr>
              <w:pStyle w:val="a4"/>
              <w:widowControl/>
              <w:numPr>
                <w:ilvl w:val="0"/>
                <w:numId w:val="7"/>
              </w:numPr>
              <w:overflowPunct w:val="0"/>
              <w:spacing w:after="0"/>
              <w:ind w:leftChars="0"/>
              <w:contextualSpacing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Simultaneous transmission of a) PUSCH on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scheduled from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and b) PUSCH on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scheduled from </w:t>
            </w:r>
            <w:proofErr w:type="spellStart"/>
            <w:r>
              <w:rPr>
                <w:lang w:eastAsia="zh-CN"/>
              </w:rPr>
              <w:t>sSCell</w:t>
            </w:r>
            <w:proofErr w:type="spellEnd"/>
            <w:r>
              <w:rPr>
                <w:lang w:eastAsia="zh-CN"/>
              </w:rPr>
              <w:t xml:space="preserve"> is not allowed</w:t>
            </w:r>
          </w:p>
          <w:p w14:paraId="6C2EB0C5" w14:textId="5ED3FA89" w:rsidR="00C24274" w:rsidRPr="00C24274" w:rsidRDefault="00C24274" w:rsidP="00455856">
            <w:pPr>
              <w:pStyle w:val="a4"/>
              <w:widowControl/>
              <w:numPr>
                <w:ilvl w:val="0"/>
                <w:numId w:val="7"/>
              </w:numPr>
              <w:overflowPunct w:val="0"/>
              <w:spacing w:line="360" w:lineRule="auto"/>
              <w:ind w:leftChars="0"/>
              <w:contextualSpacing/>
              <w:jc w:val="left"/>
              <w:rPr>
                <w:lang w:eastAsia="zh-CN"/>
              </w:rPr>
            </w:pPr>
            <w:r w:rsidRPr="00417981">
              <w:rPr>
                <w:lang w:eastAsia="zh-CN"/>
              </w:rPr>
              <w:t>Note: Simultaneous implies full/partial time overlapping</w:t>
            </w:r>
          </w:p>
        </w:tc>
      </w:tr>
    </w:tbl>
    <w:p w14:paraId="5FC54110" w14:textId="77777777" w:rsidR="00C24274" w:rsidRDefault="00C24274" w:rsidP="00C02370"/>
    <w:p w14:paraId="1E17C15A" w14:textId="05D6AC98" w:rsidR="00417981" w:rsidRDefault="00614BEC" w:rsidP="00C02370">
      <w:r>
        <w:t>In our view,</w:t>
      </w:r>
      <w:r w:rsidR="00417981">
        <w:t xml:space="preserve"> </w:t>
      </w:r>
      <w:r w:rsidR="000C64EE">
        <w:t xml:space="preserve">all </w:t>
      </w:r>
      <w:r w:rsidR="00417981">
        <w:t xml:space="preserve">the </w:t>
      </w:r>
      <w:r w:rsidR="00306FEE">
        <w:t xml:space="preserve">three </w:t>
      </w:r>
      <w:r w:rsidR="00417981">
        <w:t>proposal</w:t>
      </w:r>
      <w:r w:rsidR="000C64EE">
        <w:t>s</w:t>
      </w:r>
      <w:r w:rsidR="00C24274">
        <w:t xml:space="preserve"> </w:t>
      </w:r>
      <w:r w:rsidR="000C64EE">
        <w:t>are</w:t>
      </w:r>
      <w:r w:rsidR="00417981">
        <w:t xml:space="preserve"> natural extension</w:t>
      </w:r>
      <w:r w:rsidR="00306FEE">
        <w:t>s</w:t>
      </w:r>
      <w:r w:rsidR="00417981">
        <w:t xml:space="preserve"> of </w:t>
      </w:r>
      <w:r w:rsidR="008D070D">
        <w:t xml:space="preserve">the </w:t>
      </w:r>
      <w:r w:rsidR="00417981">
        <w:t>Rel-16 behaviour</w:t>
      </w:r>
      <w:r w:rsidR="00C24274">
        <w:t>, so suggest</w:t>
      </w:r>
      <w:r w:rsidR="00351659">
        <w:t>ed</w:t>
      </w:r>
      <w:r w:rsidR="00C24274">
        <w:t xml:space="preserve"> to agree on </w:t>
      </w:r>
      <w:r w:rsidR="000C64EE">
        <w:t>them</w:t>
      </w:r>
      <w:r w:rsidR="00C24274">
        <w:t>.</w:t>
      </w:r>
    </w:p>
    <w:p w14:paraId="2D68DDD1" w14:textId="13E1D21F" w:rsidR="000C64EE" w:rsidRDefault="00C24274" w:rsidP="00614BEC">
      <w:pPr>
        <w:widowControl/>
        <w:overflowPunct w:val="0"/>
        <w:snapToGrid w:val="0"/>
        <w:spacing w:after="120"/>
        <w:jc w:val="left"/>
        <w:rPr>
          <w:lang w:eastAsia="zh-CN"/>
        </w:rPr>
      </w:pPr>
      <w:r w:rsidRPr="000C64EE">
        <w:rPr>
          <w:b/>
        </w:rPr>
        <w:t>Proposal</w:t>
      </w:r>
      <w:r w:rsidR="00306FEE">
        <w:rPr>
          <w:b/>
        </w:rPr>
        <w:t xml:space="preserve"> </w:t>
      </w:r>
      <w:r w:rsidR="00A95B9B">
        <w:rPr>
          <w:b/>
        </w:rPr>
        <w:t>6</w:t>
      </w:r>
      <w:r>
        <w:t xml:space="preserve">: </w:t>
      </w:r>
      <w:r w:rsidR="000C64EE">
        <w:rPr>
          <w:lang w:eastAsia="zh-CN"/>
        </w:rPr>
        <w:t xml:space="preserve">When CCS from </w:t>
      </w:r>
      <w:proofErr w:type="spellStart"/>
      <w:r w:rsidR="000C64EE">
        <w:rPr>
          <w:lang w:eastAsia="zh-CN"/>
        </w:rPr>
        <w:t>sSCell</w:t>
      </w:r>
      <w:proofErr w:type="spellEnd"/>
      <w:r w:rsidR="000C64EE">
        <w:rPr>
          <w:lang w:eastAsia="zh-CN"/>
        </w:rPr>
        <w:t xml:space="preserve"> to </w:t>
      </w:r>
      <w:proofErr w:type="spellStart"/>
      <w:r w:rsidR="000C64EE">
        <w:rPr>
          <w:lang w:eastAsia="zh-CN"/>
        </w:rPr>
        <w:t>PCell</w:t>
      </w:r>
      <w:proofErr w:type="spellEnd"/>
      <w:r w:rsidR="000C64EE">
        <w:rPr>
          <w:lang w:eastAsia="zh-CN"/>
        </w:rPr>
        <w:t>/</w:t>
      </w:r>
      <w:proofErr w:type="spellStart"/>
      <w:r w:rsidR="000C64EE">
        <w:rPr>
          <w:lang w:eastAsia="zh-CN"/>
        </w:rPr>
        <w:t>PSCell</w:t>
      </w:r>
      <w:proofErr w:type="spellEnd"/>
      <w:r w:rsidR="000C64EE">
        <w:rPr>
          <w:lang w:eastAsia="zh-CN"/>
        </w:rPr>
        <w:t xml:space="preserve"> is configured,</w:t>
      </w:r>
    </w:p>
    <w:p w14:paraId="2B1259CB" w14:textId="44211206" w:rsidR="000C64EE" w:rsidRDefault="000C64EE" w:rsidP="00614BEC">
      <w:pPr>
        <w:pStyle w:val="a4"/>
        <w:widowControl/>
        <w:numPr>
          <w:ilvl w:val="0"/>
          <w:numId w:val="7"/>
        </w:numPr>
        <w:overflowPunct w:val="0"/>
        <w:snapToGrid w:val="0"/>
        <w:spacing w:after="120"/>
        <w:ind w:leftChars="0" w:hanging="357"/>
        <w:jc w:val="left"/>
        <w:rPr>
          <w:lang w:eastAsia="zh-CN"/>
        </w:rPr>
      </w:pPr>
      <w:r>
        <w:rPr>
          <w:lang w:eastAsia="zh-CN"/>
        </w:rPr>
        <w:t xml:space="preserve">Out of order scheduling between a) PDSCH/PUSCH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scheduled by PDCCH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and b) PDSCH/PUSCH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scheduled by PDCCH 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is not allowed</w:t>
      </w:r>
      <w:r w:rsidR="00306FEE">
        <w:rPr>
          <w:lang w:eastAsia="zh-CN"/>
        </w:rPr>
        <w:t>.</w:t>
      </w:r>
    </w:p>
    <w:p w14:paraId="26BE0621" w14:textId="632957FB" w:rsidR="000C64EE" w:rsidRDefault="000C64EE" w:rsidP="00614BEC">
      <w:pPr>
        <w:pStyle w:val="a4"/>
        <w:widowControl/>
        <w:numPr>
          <w:ilvl w:val="0"/>
          <w:numId w:val="7"/>
        </w:numPr>
        <w:overflowPunct w:val="0"/>
        <w:snapToGrid w:val="0"/>
        <w:spacing w:after="120"/>
        <w:ind w:leftChars="0" w:hanging="357"/>
        <w:jc w:val="left"/>
        <w:rPr>
          <w:lang w:eastAsia="zh-CN"/>
        </w:rPr>
      </w:pPr>
      <w:r>
        <w:rPr>
          <w:lang w:eastAsia="zh-CN"/>
        </w:rPr>
        <w:t xml:space="preserve">Simultaneous reception of a) unicast PDSCH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scheduled from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and b) unicast PDSCH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scheduled from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is not allowed</w:t>
      </w:r>
      <w:r w:rsidR="00306FEE">
        <w:rPr>
          <w:lang w:eastAsia="zh-CN"/>
        </w:rPr>
        <w:t>.</w:t>
      </w:r>
    </w:p>
    <w:p w14:paraId="12F62559" w14:textId="5C138EF2" w:rsidR="00AD299D" w:rsidRDefault="000C64EE" w:rsidP="00455856">
      <w:pPr>
        <w:pStyle w:val="a4"/>
        <w:widowControl/>
        <w:numPr>
          <w:ilvl w:val="0"/>
          <w:numId w:val="7"/>
        </w:numPr>
        <w:overflowPunct w:val="0"/>
        <w:ind w:leftChars="0" w:hanging="357"/>
        <w:contextualSpacing/>
        <w:jc w:val="left"/>
        <w:rPr>
          <w:lang w:eastAsia="zh-CN"/>
        </w:rPr>
      </w:pPr>
      <w:r>
        <w:rPr>
          <w:lang w:eastAsia="zh-CN"/>
        </w:rPr>
        <w:t xml:space="preserve">Simultaneous transmission of a) PUSCH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scheduled from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and b) PUSCH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scheduled from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is not allowed</w:t>
      </w:r>
      <w:r w:rsidR="00306FEE">
        <w:rPr>
          <w:lang w:eastAsia="zh-CN"/>
        </w:rPr>
        <w:t>.</w:t>
      </w:r>
    </w:p>
    <w:p w14:paraId="2DBF1A19" w14:textId="77777777" w:rsidR="00871DB3" w:rsidRPr="004B70AD" w:rsidRDefault="00871DB3" w:rsidP="00C02370"/>
    <w:p w14:paraId="4070FC0B" w14:textId="0A88BA80" w:rsidR="00F613CD" w:rsidRPr="009D67ED" w:rsidRDefault="00EC5F3B" w:rsidP="00C02370">
      <w:pPr>
        <w:pStyle w:val="1"/>
      </w:pPr>
      <w:r>
        <w:t>Conclusion</w:t>
      </w:r>
    </w:p>
    <w:p w14:paraId="490B022E" w14:textId="0AB21889" w:rsidR="00B747A0" w:rsidRPr="00522E05" w:rsidRDefault="000E0B10" w:rsidP="00B747A0">
      <w:r w:rsidRPr="00CC202B">
        <w:rPr>
          <w:rFonts w:hint="eastAsia"/>
        </w:rPr>
        <w:t>In this contribution,</w:t>
      </w:r>
      <w:r w:rsidR="00CC202B" w:rsidRPr="00CC202B">
        <w:t xml:space="preserve"> </w:t>
      </w:r>
      <w:r w:rsidR="00B747A0">
        <w:t xml:space="preserve">we </w:t>
      </w:r>
      <w:r w:rsidR="00595D6A">
        <w:t xml:space="preserve">discuss issues on cross-carrier scheduling from </w:t>
      </w:r>
      <w:proofErr w:type="spellStart"/>
      <w:r w:rsidR="00595D6A">
        <w:t>SCell</w:t>
      </w:r>
      <w:proofErr w:type="spellEnd"/>
      <w:r w:rsidR="00595D6A">
        <w:t xml:space="preserve"> to </w:t>
      </w:r>
      <w:proofErr w:type="spellStart"/>
      <w:r w:rsidR="00595D6A">
        <w:t>PCell</w:t>
      </w:r>
      <w:proofErr w:type="spellEnd"/>
      <w:r w:rsidR="008C7FC3">
        <w:t>/</w:t>
      </w:r>
      <w:proofErr w:type="spellStart"/>
      <w:r w:rsidR="008C7FC3">
        <w:t>PSCell</w:t>
      </w:r>
      <w:proofErr w:type="spellEnd"/>
      <w:r w:rsidR="00595D6A">
        <w:t xml:space="preserve"> to</w:t>
      </w:r>
      <w:r w:rsidR="001F6E37">
        <w:t xml:space="preserve"> </w:t>
      </w:r>
      <w:r w:rsidR="00595D6A">
        <w:t>improve the NR DSS operation</w:t>
      </w:r>
      <w:r w:rsidR="00B747A0">
        <w:t>. The following proposals and observations are drawn:</w:t>
      </w:r>
    </w:p>
    <w:p w14:paraId="07763114" w14:textId="77777777" w:rsidR="000C64EE" w:rsidRDefault="000C64EE" w:rsidP="00614BEC">
      <w:pPr>
        <w:spacing w:after="120"/>
        <w:rPr>
          <w:szCs w:val="20"/>
          <w:lang w:eastAsia="zh-CN"/>
        </w:rPr>
      </w:pPr>
      <w:r w:rsidRPr="00CB5B9E">
        <w:rPr>
          <w:b/>
        </w:rPr>
        <w:t>Proposal 1</w:t>
      </w:r>
      <w:r>
        <w:t xml:space="preserve">: </w:t>
      </w:r>
      <w:r>
        <w:rPr>
          <w:szCs w:val="20"/>
          <w:lang w:eastAsia="zh-CN"/>
        </w:rPr>
        <w:t xml:space="preserve">When CCS from </w:t>
      </w:r>
      <w:proofErr w:type="spellStart"/>
      <w:r>
        <w:rPr>
          <w:szCs w:val="20"/>
          <w:lang w:eastAsia="zh-CN"/>
        </w:rPr>
        <w:t>sSCell</w:t>
      </w:r>
      <w:proofErr w:type="spellEnd"/>
      <w:r>
        <w:rPr>
          <w:szCs w:val="20"/>
          <w:lang w:eastAsia="zh-CN"/>
        </w:rPr>
        <w:t xml:space="preserve"> to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>/</w:t>
      </w:r>
      <w:proofErr w:type="spellStart"/>
      <w:r>
        <w:rPr>
          <w:szCs w:val="20"/>
          <w:lang w:eastAsia="zh-CN"/>
        </w:rPr>
        <w:t>PSCell</w:t>
      </w:r>
      <w:proofErr w:type="spellEnd"/>
      <w:r>
        <w:rPr>
          <w:szCs w:val="20"/>
          <w:lang w:eastAsia="zh-CN"/>
        </w:rPr>
        <w:t xml:space="preserve"> is configured, UE can be configured to monitor ‘DCI formats 0_1/1_1/0_2/1_2 scheduling PDSCH/PUSCH on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>/</w:t>
      </w:r>
      <w:proofErr w:type="spellStart"/>
      <w:r>
        <w:rPr>
          <w:szCs w:val="20"/>
          <w:lang w:eastAsia="zh-CN"/>
        </w:rPr>
        <w:t>PSCell</w:t>
      </w:r>
      <w:proofErr w:type="spellEnd"/>
      <w:r>
        <w:rPr>
          <w:szCs w:val="20"/>
          <w:lang w:eastAsia="zh-CN"/>
        </w:rPr>
        <w:t xml:space="preserve">’ on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>/</w:t>
      </w:r>
      <w:proofErr w:type="spellStart"/>
      <w:r>
        <w:rPr>
          <w:szCs w:val="20"/>
          <w:lang w:eastAsia="zh-CN"/>
        </w:rPr>
        <w:t>PSCell</w:t>
      </w:r>
      <w:proofErr w:type="spellEnd"/>
      <w:r>
        <w:rPr>
          <w:szCs w:val="20"/>
          <w:lang w:eastAsia="zh-CN"/>
        </w:rPr>
        <w:t xml:space="preserve"> USS set(s), </w:t>
      </w:r>
      <w:r w:rsidRPr="00CB5B9E">
        <w:rPr>
          <w:szCs w:val="20"/>
          <w:lang w:eastAsia="zh-CN"/>
        </w:rPr>
        <w:t xml:space="preserve">and/or on </w:t>
      </w:r>
      <w:proofErr w:type="spellStart"/>
      <w:r w:rsidRPr="00CB5B9E">
        <w:rPr>
          <w:szCs w:val="20"/>
          <w:lang w:eastAsia="zh-CN"/>
        </w:rPr>
        <w:t>sSCell</w:t>
      </w:r>
      <w:proofErr w:type="spellEnd"/>
      <w:r w:rsidRPr="00CB5B9E">
        <w:rPr>
          <w:szCs w:val="20"/>
          <w:lang w:eastAsia="zh-CN"/>
        </w:rPr>
        <w:t xml:space="preserve"> US</w:t>
      </w:r>
      <w:r>
        <w:rPr>
          <w:szCs w:val="20"/>
          <w:lang w:eastAsia="zh-CN"/>
        </w:rPr>
        <w:t>S set(s).</w:t>
      </w:r>
    </w:p>
    <w:p w14:paraId="5C457A7F" w14:textId="77777777" w:rsidR="000C64EE" w:rsidRPr="00CB5B9E" w:rsidRDefault="000C64EE" w:rsidP="00455856">
      <w:pPr>
        <w:pStyle w:val="a4"/>
        <w:widowControl/>
        <w:numPr>
          <w:ilvl w:val="0"/>
          <w:numId w:val="7"/>
        </w:numPr>
        <w:overflowPunct w:val="0"/>
        <w:snapToGrid w:val="0"/>
        <w:ind w:leftChars="0" w:hanging="357"/>
        <w:jc w:val="left"/>
        <w:rPr>
          <w:szCs w:val="20"/>
          <w:lang w:eastAsia="zh-CN"/>
        </w:rPr>
      </w:pPr>
      <w:r w:rsidRPr="00CB5B9E">
        <w:rPr>
          <w:szCs w:val="20"/>
          <w:lang w:eastAsia="zh-CN"/>
        </w:rPr>
        <w:t xml:space="preserve">UE can monitor DCI formats 0_1,1_1,0_2,1_2 on both </w:t>
      </w:r>
      <w:proofErr w:type="spellStart"/>
      <w:r w:rsidRPr="00CB5B9E">
        <w:rPr>
          <w:szCs w:val="20"/>
          <w:lang w:eastAsia="zh-CN"/>
        </w:rPr>
        <w:t>PCell</w:t>
      </w:r>
      <w:proofErr w:type="spellEnd"/>
      <w:r w:rsidRPr="00CB5B9E">
        <w:rPr>
          <w:szCs w:val="20"/>
          <w:lang w:eastAsia="zh-CN"/>
        </w:rPr>
        <w:t xml:space="preserve"> USS set(s) and </w:t>
      </w:r>
      <w:proofErr w:type="spellStart"/>
      <w:r w:rsidRPr="00CB5B9E">
        <w:rPr>
          <w:szCs w:val="20"/>
          <w:lang w:eastAsia="zh-CN"/>
        </w:rPr>
        <w:t>sSCell</w:t>
      </w:r>
      <w:proofErr w:type="spellEnd"/>
      <w:r w:rsidRPr="00CB5B9E">
        <w:rPr>
          <w:szCs w:val="20"/>
          <w:lang w:eastAsia="zh-CN"/>
        </w:rPr>
        <w:t xml:space="preserve"> USS sets simultaneously</w:t>
      </w:r>
      <w:r>
        <w:rPr>
          <w:szCs w:val="20"/>
          <w:lang w:eastAsia="zh-CN"/>
        </w:rPr>
        <w:t xml:space="preserve"> depending on configuration.</w:t>
      </w:r>
    </w:p>
    <w:p w14:paraId="423F06EE" w14:textId="77777777" w:rsidR="000C64EE" w:rsidRDefault="000C64EE" w:rsidP="000C64EE">
      <w:r w:rsidRPr="00417981">
        <w:rPr>
          <w:rFonts w:hint="eastAsia"/>
          <w:b/>
        </w:rPr>
        <w:t>P</w:t>
      </w:r>
      <w:r w:rsidRPr="00417981">
        <w:rPr>
          <w:b/>
        </w:rPr>
        <w:t>roposal 2</w:t>
      </w:r>
      <w:r>
        <w:t xml:space="preserve">: When CCS from </w:t>
      </w:r>
      <w:proofErr w:type="spellStart"/>
      <w:r>
        <w:t>sSCell</w:t>
      </w:r>
      <w:proofErr w:type="spellEnd"/>
      <w:r>
        <w:t xml:space="preserve"> to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is configured, UE can monitor ‘DCI formats 0_0/1_0 </w:t>
      </w:r>
      <w:r>
        <w:rPr>
          <w:szCs w:val="20"/>
          <w:lang w:eastAsia="zh-CN"/>
        </w:rPr>
        <w:t xml:space="preserve">scheduling PDSCH/PUSCH on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>/</w:t>
      </w:r>
      <w:proofErr w:type="spellStart"/>
      <w:r>
        <w:rPr>
          <w:szCs w:val="20"/>
          <w:lang w:eastAsia="zh-CN"/>
        </w:rPr>
        <w:t>PSCell</w:t>
      </w:r>
      <w:proofErr w:type="spellEnd"/>
      <w:r>
        <w:rPr>
          <w:szCs w:val="20"/>
          <w:lang w:eastAsia="zh-CN"/>
        </w:rPr>
        <w:t xml:space="preserve">’ on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>/</w:t>
      </w:r>
      <w:proofErr w:type="spellStart"/>
      <w:r>
        <w:rPr>
          <w:szCs w:val="20"/>
          <w:lang w:eastAsia="zh-CN"/>
        </w:rPr>
        <w:t>PSCell</w:t>
      </w:r>
      <w:proofErr w:type="spellEnd"/>
      <w:r>
        <w:rPr>
          <w:szCs w:val="20"/>
          <w:lang w:eastAsia="zh-CN"/>
        </w:rPr>
        <w:t xml:space="preserve"> CSS set(s) and/or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>/</w:t>
      </w:r>
      <w:proofErr w:type="spellStart"/>
      <w:r>
        <w:rPr>
          <w:szCs w:val="20"/>
          <w:lang w:eastAsia="zh-CN"/>
        </w:rPr>
        <w:t>PSCell</w:t>
      </w:r>
      <w:proofErr w:type="spellEnd"/>
      <w:r>
        <w:rPr>
          <w:szCs w:val="20"/>
          <w:lang w:eastAsia="zh-CN"/>
        </w:rPr>
        <w:t xml:space="preserve"> USS set(s) as in Rel-16, and not on </w:t>
      </w:r>
      <w:proofErr w:type="spellStart"/>
      <w:r>
        <w:rPr>
          <w:szCs w:val="20"/>
          <w:lang w:eastAsia="zh-CN"/>
        </w:rPr>
        <w:t>sSCell</w:t>
      </w:r>
      <w:proofErr w:type="spellEnd"/>
      <w:r>
        <w:rPr>
          <w:szCs w:val="20"/>
          <w:lang w:eastAsia="zh-CN"/>
        </w:rPr>
        <w:t xml:space="preserve"> CSS/USS set(s).</w:t>
      </w:r>
    </w:p>
    <w:p w14:paraId="734D8915" w14:textId="77777777" w:rsidR="00817B5D" w:rsidRDefault="00817B5D" w:rsidP="00817B5D">
      <w:r w:rsidRPr="00FE68F0">
        <w:rPr>
          <w:rFonts w:hint="eastAsia"/>
          <w:b/>
        </w:rPr>
        <w:t>P</w:t>
      </w:r>
      <w:r w:rsidRPr="00FE68F0">
        <w:rPr>
          <w:b/>
        </w:rPr>
        <w:t>roposal 3</w:t>
      </w:r>
      <w:r>
        <w:t xml:space="preserve">: If simultaneous monitoring of </w:t>
      </w:r>
      <w:proofErr w:type="spellStart"/>
      <w:r w:rsidRPr="000C64EE">
        <w:t>PCell</w:t>
      </w:r>
      <w:proofErr w:type="spellEnd"/>
      <w:r w:rsidRPr="000C64EE">
        <w:t>/</w:t>
      </w:r>
      <w:proofErr w:type="spellStart"/>
      <w:r w:rsidRPr="000C64EE">
        <w:t>PSCell</w:t>
      </w:r>
      <w:proofErr w:type="spellEnd"/>
      <w:r w:rsidRPr="000C64EE">
        <w:t xml:space="preserve"> and </w:t>
      </w:r>
      <w:proofErr w:type="spellStart"/>
      <w:r w:rsidRPr="000C64EE">
        <w:t>sSCell</w:t>
      </w:r>
      <w:proofErr w:type="spellEnd"/>
      <w:r w:rsidRPr="000C64EE">
        <w:t xml:space="preserve"> for </w:t>
      </w:r>
      <w:proofErr w:type="spellStart"/>
      <w:r w:rsidRPr="000C64EE">
        <w:t>PCell</w:t>
      </w:r>
      <w:proofErr w:type="spellEnd"/>
      <w:r w:rsidRPr="000C64EE">
        <w:t>/</w:t>
      </w:r>
      <w:proofErr w:type="spellStart"/>
      <w:r w:rsidRPr="000C64EE">
        <w:t>PSCell</w:t>
      </w:r>
      <w:proofErr w:type="spellEnd"/>
      <w:r w:rsidRPr="000C64EE">
        <w:t xml:space="preserve"> scheduling</w:t>
      </w:r>
      <w:r>
        <w:t xml:space="preserve"> in the same slot</w:t>
      </w:r>
      <w:r w:rsidRPr="000C64EE">
        <w:t xml:space="preserve"> </w:t>
      </w:r>
      <w:r>
        <w:t>is supported, clarify that</w:t>
      </w:r>
      <w:r>
        <w:rPr>
          <w:rFonts w:hint="eastAsia"/>
        </w:rPr>
        <w:t xml:space="preserve"> </w:t>
      </w:r>
      <w:r>
        <w:t>the existing DCI size alignment procedure is performed per “scheduled cell”.</w:t>
      </w:r>
    </w:p>
    <w:p w14:paraId="18B48BD7" w14:textId="77777777" w:rsidR="006720C8" w:rsidRDefault="006720C8" w:rsidP="006720C8">
      <w:pPr>
        <w:spacing w:after="120"/>
      </w:pPr>
      <w:r w:rsidRPr="00A95B9B">
        <w:rPr>
          <w:b/>
        </w:rPr>
        <w:t>Proposal 4</w:t>
      </w:r>
      <w:r>
        <w:t xml:space="preserve">: If simultaneous monitoring of </w:t>
      </w:r>
      <w:proofErr w:type="spellStart"/>
      <w:r w:rsidRPr="000C64EE">
        <w:t>PCell</w:t>
      </w:r>
      <w:proofErr w:type="spellEnd"/>
      <w:r w:rsidRPr="000C64EE">
        <w:t>/</w:t>
      </w:r>
      <w:proofErr w:type="spellStart"/>
      <w:r w:rsidRPr="000C64EE">
        <w:t>PSCell</w:t>
      </w:r>
      <w:proofErr w:type="spellEnd"/>
      <w:r w:rsidRPr="000C64EE">
        <w:t xml:space="preserve"> and </w:t>
      </w:r>
      <w:proofErr w:type="spellStart"/>
      <w:r w:rsidRPr="000C64EE">
        <w:t>sSCell</w:t>
      </w:r>
      <w:proofErr w:type="spellEnd"/>
      <w:r w:rsidRPr="000C64EE">
        <w:t xml:space="preserve"> for </w:t>
      </w:r>
      <w:proofErr w:type="spellStart"/>
      <w:r w:rsidRPr="000C64EE">
        <w:t>PCell</w:t>
      </w:r>
      <w:proofErr w:type="spellEnd"/>
      <w:r w:rsidRPr="000C64EE">
        <w:t>/</w:t>
      </w:r>
      <w:proofErr w:type="spellStart"/>
      <w:r w:rsidRPr="000C64EE">
        <w:t>PSCell</w:t>
      </w:r>
      <w:proofErr w:type="spellEnd"/>
      <w:r w:rsidRPr="000C64EE">
        <w:t xml:space="preserve"> scheduling</w:t>
      </w:r>
      <w:r>
        <w:t xml:space="preserve"> in the same slot</w:t>
      </w:r>
      <w:r w:rsidRPr="000C64EE">
        <w:t xml:space="preserve"> </w:t>
      </w:r>
      <w:r>
        <w:t>is supported,</w:t>
      </w:r>
    </w:p>
    <w:p w14:paraId="616586FA" w14:textId="77777777" w:rsidR="006720C8" w:rsidRDefault="006720C8" w:rsidP="006720C8">
      <w:pPr>
        <w:pStyle w:val="a4"/>
        <w:numPr>
          <w:ilvl w:val="0"/>
          <w:numId w:val="7"/>
        </w:numPr>
        <w:spacing w:after="120"/>
        <w:ind w:leftChars="0"/>
      </w:pPr>
      <w:r>
        <w:t xml:space="preserve">BD/CCE counting is performed per slot/span of a scheduling cell (among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and </w:t>
      </w:r>
      <w:proofErr w:type="spellStart"/>
      <w:r>
        <w:t>sSCell</w:t>
      </w:r>
      <w:proofErr w:type="spellEnd"/>
      <w:r>
        <w:t>) which has the smaller SCS.</w:t>
      </w:r>
    </w:p>
    <w:p w14:paraId="0EF816CA" w14:textId="77777777" w:rsidR="006720C8" w:rsidRPr="00AE44CB" w:rsidRDefault="006720C8" w:rsidP="006720C8">
      <w:pPr>
        <w:pStyle w:val="a4"/>
        <w:numPr>
          <w:ilvl w:val="0"/>
          <w:numId w:val="7"/>
        </w:numPr>
        <w:ind w:leftChars="0"/>
      </w:pPr>
      <w:r>
        <w:t xml:space="preserve">BWP switching in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and </w:t>
      </w:r>
      <w:proofErr w:type="spellStart"/>
      <w:r>
        <w:t>sSCell</w:t>
      </w:r>
      <w:proofErr w:type="spellEnd"/>
      <w:r>
        <w:t xml:space="preserve"> can occur only at a slot boundary of the scheduling cell having the smaller SCS.</w:t>
      </w:r>
    </w:p>
    <w:p w14:paraId="52FD61D2" w14:textId="6B04A3A3" w:rsidR="008D070D" w:rsidRPr="005D64B8" w:rsidRDefault="008D070D" w:rsidP="008D070D">
      <w:r w:rsidRPr="005D64B8">
        <w:rPr>
          <w:rFonts w:hint="eastAsia"/>
          <w:b/>
        </w:rPr>
        <w:t>P</w:t>
      </w:r>
      <w:r w:rsidRPr="005D64B8">
        <w:rPr>
          <w:b/>
        </w:rPr>
        <w:t xml:space="preserve">roposal </w:t>
      </w:r>
      <w:r w:rsidR="00A95B9B">
        <w:rPr>
          <w:b/>
        </w:rPr>
        <w:t>5</w:t>
      </w:r>
      <w:r w:rsidRPr="005D64B8">
        <w:t xml:space="preserve">: Support dynamic activation/deactivation of cross-carrier scheduling from </w:t>
      </w:r>
      <w:proofErr w:type="spellStart"/>
      <w:r w:rsidRPr="005D64B8">
        <w:t>sSCell</w:t>
      </w:r>
      <w:proofErr w:type="spellEnd"/>
      <w:r w:rsidRPr="005D64B8">
        <w:t xml:space="preserve"> to </w:t>
      </w:r>
      <w:proofErr w:type="spellStart"/>
      <w:r w:rsidRPr="005D64B8">
        <w:t>PCell</w:t>
      </w:r>
      <w:proofErr w:type="spellEnd"/>
      <w:r>
        <w:t>(</w:t>
      </w:r>
      <w:r w:rsidRPr="005D64B8">
        <w:t>/</w:t>
      </w:r>
      <w:proofErr w:type="spellStart"/>
      <w:r w:rsidRPr="005D64B8">
        <w:t>PSCell</w:t>
      </w:r>
      <w:proofErr w:type="spellEnd"/>
      <w:r>
        <w:t>) based on a Rel-16 BWP switching mechanism</w:t>
      </w:r>
      <w:r w:rsidRPr="005D64B8">
        <w:t>.</w:t>
      </w:r>
    </w:p>
    <w:p w14:paraId="565EAA37" w14:textId="1479FEA8" w:rsidR="00614BEC" w:rsidRDefault="00614BEC" w:rsidP="00614BEC">
      <w:pPr>
        <w:widowControl/>
        <w:overflowPunct w:val="0"/>
        <w:snapToGrid w:val="0"/>
        <w:spacing w:after="120"/>
        <w:jc w:val="left"/>
        <w:rPr>
          <w:lang w:eastAsia="zh-CN"/>
        </w:rPr>
      </w:pPr>
      <w:r w:rsidRPr="000C64EE">
        <w:rPr>
          <w:b/>
        </w:rPr>
        <w:lastRenderedPageBreak/>
        <w:t>Proposal</w:t>
      </w:r>
      <w:r>
        <w:rPr>
          <w:b/>
        </w:rPr>
        <w:t xml:space="preserve"> </w:t>
      </w:r>
      <w:r w:rsidR="00A95B9B">
        <w:rPr>
          <w:b/>
        </w:rPr>
        <w:t>6</w:t>
      </w:r>
      <w:r>
        <w:t xml:space="preserve">: </w:t>
      </w:r>
      <w:r>
        <w:rPr>
          <w:lang w:eastAsia="zh-CN"/>
        </w:rPr>
        <w:t xml:space="preserve">When CCS from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configured,</w:t>
      </w:r>
    </w:p>
    <w:p w14:paraId="08B4E12B" w14:textId="77777777" w:rsidR="00614BEC" w:rsidRDefault="00614BEC" w:rsidP="00614BEC">
      <w:pPr>
        <w:pStyle w:val="a4"/>
        <w:widowControl/>
        <w:numPr>
          <w:ilvl w:val="0"/>
          <w:numId w:val="7"/>
        </w:numPr>
        <w:overflowPunct w:val="0"/>
        <w:snapToGrid w:val="0"/>
        <w:spacing w:after="120"/>
        <w:ind w:leftChars="0" w:hanging="357"/>
        <w:jc w:val="left"/>
        <w:rPr>
          <w:lang w:eastAsia="zh-CN"/>
        </w:rPr>
      </w:pPr>
      <w:r>
        <w:rPr>
          <w:lang w:eastAsia="zh-CN"/>
        </w:rPr>
        <w:t xml:space="preserve">Out of order scheduling between a) PDSCH/PUSCH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scheduled by PDCCH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and b) PDSCH/PUSCH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scheduled by PDCCH 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is not allowed.</w:t>
      </w:r>
    </w:p>
    <w:p w14:paraId="1E2ED24A" w14:textId="77777777" w:rsidR="00614BEC" w:rsidRDefault="00614BEC" w:rsidP="00614BEC">
      <w:pPr>
        <w:pStyle w:val="a4"/>
        <w:widowControl/>
        <w:numPr>
          <w:ilvl w:val="0"/>
          <w:numId w:val="7"/>
        </w:numPr>
        <w:overflowPunct w:val="0"/>
        <w:snapToGrid w:val="0"/>
        <w:spacing w:after="120"/>
        <w:ind w:leftChars="0" w:hanging="357"/>
        <w:jc w:val="left"/>
        <w:rPr>
          <w:lang w:eastAsia="zh-CN"/>
        </w:rPr>
      </w:pPr>
      <w:r>
        <w:rPr>
          <w:lang w:eastAsia="zh-CN"/>
        </w:rPr>
        <w:t xml:space="preserve">Simultaneous reception of a) unicast PDSCH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scheduled from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and b) unicast PDSCH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scheduled from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is not allowed.</w:t>
      </w:r>
    </w:p>
    <w:p w14:paraId="0546260C" w14:textId="77777777" w:rsidR="00614BEC" w:rsidRDefault="00614BEC" w:rsidP="00614BEC">
      <w:pPr>
        <w:pStyle w:val="a4"/>
        <w:widowControl/>
        <w:numPr>
          <w:ilvl w:val="0"/>
          <w:numId w:val="7"/>
        </w:numPr>
        <w:overflowPunct w:val="0"/>
        <w:ind w:leftChars="0" w:hanging="357"/>
        <w:contextualSpacing/>
        <w:jc w:val="left"/>
        <w:rPr>
          <w:lang w:eastAsia="zh-CN"/>
        </w:rPr>
      </w:pPr>
      <w:r>
        <w:rPr>
          <w:lang w:eastAsia="zh-CN"/>
        </w:rPr>
        <w:t xml:space="preserve">Simultaneous transmission of a) PUSCH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scheduled from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and b) PUSCH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scheduled from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is not allowed.</w:t>
      </w:r>
    </w:p>
    <w:p w14:paraId="4DBAD0F7" w14:textId="77777777" w:rsidR="005D64B8" w:rsidRPr="00614BEC" w:rsidRDefault="005D64B8" w:rsidP="00B7796D"/>
    <w:p w14:paraId="2A04AB50" w14:textId="77777777" w:rsidR="00491D04" w:rsidRPr="00A75F19" w:rsidRDefault="00491D04" w:rsidP="00C02370">
      <w:pPr>
        <w:pStyle w:val="1"/>
      </w:pPr>
      <w:r w:rsidRPr="00A75F19">
        <w:t>References</w:t>
      </w:r>
    </w:p>
    <w:p w14:paraId="06F4D7DF" w14:textId="52A35E6E" w:rsidR="0075095E" w:rsidRPr="0054488E" w:rsidRDefault="001F6E37" w:rsidP="001F6E37">
      <w:pPr>
        <w:spacing w:after="60"/>
      </w:pPr>
      <w:r w:rsidRPr="00721C6E">
        <w:t xml:space="preserve">[1] </w:t>
      </w:r>
      <w:r w:rsidRPr="00D0206A">
        <w:t>Chairman's Notes RAN1#10</w:t>
      </w:r>
      <w:r w:rsidR="00595D6A">
        <w:t>3</w:t>
      </w:r>
      <w:r w:rsidRPr="00D0206A">
        <w:t>-e</w:t>
      </w:r>
      <w:r>
        <w:t>.</w:t>
      </w:r>
    </w:p>
    <w:sectPr w:rsidR="0075095E" w:rsidRPr="0054488E" w:rsidSect="00260FD7">
      <w:footerReference w:type="default" r:id="rId8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89735" w14:textId="77777777" w:rsidR="00F72363" w:rsidRDefault="00F72363" w:rsidP="00C02370">
      <w:r>
        <w:separator/>
      </w:r>
    </w:p>
    <w:p w14:paraId="099DB1DC" w14:textId="77777777" w:rsidR="00F72363" w:rsidRDefault="00F72363" w:rsidP="00C02370"/>
  </w:endnote>
  <w:endnote w:type="continuationSeparator" w:id="0">
    <w:p w14:paraId="4B529E8D" w14:textId="77777777" w:rsidR="00F72363" w:rsidRDefault="00F72363" w:rsidP="00C02370">
      <w:r>
        <w:continuationSeparator/>
      </w:r>
    </w:p>
    <w:p w14:paraId="3B9969E8" w14:textId="77777777" w:rsidR="00F72363" w:rsidRDefault="00F72363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254CA3" w:rsidRDefault="00254CA3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254CA3" w:rsidRDefault="00F72363" w:rsidP="00260FD7">
        <w:pPr>
          <w:pStyle w:val="a6"/>
          <w:jc w:val="center"/>
        </w:pPr>
      </w:p>
    </w:sdtContent>
  </w:sdt>
  <w:p w14:paraId="6DBE283A" w14:textId="77777777" w:rsidR="00254CA3" w:rsidRDefault="00254CA3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533D0" w14:textId="77777777" w:rsidR="00F72363" w:rsidRDefault="00F72363" w:rsidP="00C02370">
      <w:r>
        <w:separator/>
      </w:r>
    </w:p>
    <w:p w14:paraId="66B18E1F" w14:textId="77777777" w:rsidR="00F72363" w:rsidRDefault="00F72363" w:rsidP="00C02370"/>
  </w:footnote>
  <w:footnote w:type="continuationSeparator" w:id="0">
    <w:p w14:paraId="3810583B" w14:textId="77777777" w:rsidR="00F72363" w:rsidRDefault="00F72363" w:rsidP="00C02370">
      <w:r>
        <w:continuationSeparator/>
      </w:r>
    </w:p>
    <w:p w14:paraId="6615A646" w14:textId="77777777" w:rsidR="00F72363" w:rsidRDefault="00F72363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40FF6"/>
    <w:multiLevelType w:val="hybridMultilevel"/>
    <w:tmpl w:val="272C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C313D17"/>
    <w:multiLevelType w:val="multilevel"/>
    <w:tmpl w:val="C1CEB21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4" w15:restartNumberingAfterBreak="0">
    <w:nsid w:val="1FF402C8"/>
    <w:multiLevelType w:val="hybridMultilevel"/>
    <w:tmpl w:val="89D65850"/>
    <w:lvl w:ilvl="0" w:tplc="E41CA01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29F"/>
    <w:rsid w:val="0000235C"/>
    <w:rsid w:val="0000278D"/>
    <w:rsid w:val="00002D75"/>
    <w:rsid w:val="00003435"/>
    <w:rsid w:val="00003465"/>
    <w:rsid w:val="00004E2F"/>
    <w:rsid w:val="000068E0"/>
    <w:rsid w:val="00007C55"/>
    <w:rsid w:val="00011519"/>
    <w:rsid w:val="00011F86"/>
    <w:rsid w:val="000120A5"/>
    <w:rsid w:val="00012720"/>
    <w:rsid w:val="000131BC"/>
    <w:rsid w:val="00013314"/>
    <w:rsid w:val="00013DDD"/>
    <w:rsid w:val="00014052"/>
    <w:rsid w:val="00014876"/>
    <w:rsid w:val="000149DA"/>
    <w:rsid w:val="00014A92"/>
    <w:rsid w:val="0001524F"/>
    <w:rsid w:val="0001626E"/>
    <w:rsid w:val="00016C32"/>
    <w:rsid w:val="00016D8A"/>
    <w:rsid w:val="000178C5"/>
    <w:rsid w:val="00017BA8"/>
    <w:rsid w:val="00020992"/>
    <w:rsid w:val="00020DCD"/>
    <w:rsid w:val="00020E41"/>
    <w:rsid w:val="000215BC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70E0"/>
    <w:rsid w:val="000271A7"/>
    <w:rsid w:val="000311CC"/>
    <w:rsid w:val="00031206"/>
    <w:rsid w:val="00031F17"/>
    <w:rsid w:val="00031FE6"/>
    <w:rsid w:val="000321FA"/>
    <w:rsid w:val="000330DC"/>
    <w:rsid w:val="00033B06"/>
    <w:rsid w:val="0003457B"/>
    <w:rsid w:val="00035352"/>
    <w:rsid w:val="00035CB3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19ED"/>
    <w:rsid w:val="000423B0"/>
    <w:rsid w:val="00042B5A"/>
    <w:rsid w:val="00043174"/>
    <w:rsid w:val="00045821"/>
    <w:rsid w:val="0004612D"/>
    <w:rsid w:val="00046B22"/>
    <w:rsid w:val="00047941"/>
    <w:rsid w:val="00051480"/>
    <w:rsid w:val="000515DB"/>
    <w:rsid w:val="0005191D"/>
    <w:rsid w:val="00051E09"/>
    <w:rsid w:val="000528B1"/>
    <w:rsid w:val="00052C86"/>
    <w:rsid w:val="00053C76"/>
    <w:rsid w:val="00054509"/>
    <w:rsid w:val="00054783"/>
    <w:rsid w:val="00055036"/>
    <w:rsid w:val="00055BE5"/>
    <w:rsid w:val="00056688"/>
    <w:rsid w:val="00056BBF"/>
    <w:rsid w:val="00057DDB"/>
    <w:rsid w:val="00057F7F"/>
    <w:rsid w:val="00060D8C"/>
    <w:rsid w:val="00061359"/>
    <w:rsid w:val="000619A3"/>
    <w:rsid w:val="00061F3F"/>
    <w:rsid w:val="000625AD"/>
    <w:rsid w:val="00062E35"/>
    <w:rsid w:val="00064FBC"/>
    <w:rsid w:val="0006554E"/>
    <w:rsid w:val="00066CD0"/>
    <w:rsid w:val="00071891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AA"/>
    <w:rsid w:val="000770E3"/>
    <w:rsid w:val="00080554"/>
    <w:rsid w:val="00082093"/>
    <w:rsid w:val="000821DA"/>
    <w:rsid w:val="0008260C"/>
    <w:rsid w:val="00083EE4"/>
    <w:rsid w:val="00084C2C"/>
    <w:rsid w:val="0008600A"/>
    <w:rsid w:val="00086180"/>
    <w:rsid w:val="00086E21"/>
    <w:rsid w:val="00087422"/>
    <w:rsid w:val="0008758A"/>
    <w:rsid w:val="000875C5"/>
    <w:rsid w:val="00087CF6"/>
    <w:rsid w:val="00090CF8"/>
    <w:rsid w:val="00091C00"/>
    <w:rsid w:val="00095535"/>
    <w:rsid w:val="00095724"/>
    <w:rsid w:val="00095C8B"/>
    <w:rsid w:val="00096468"/>
    <w:rsid w:val="00096655"/>
    <w:rsid w:val="00097B2A"/>
    <w:rsid w:val="000A0305"/>
    <w:rsid w:val="000A1094"/>
    <w:rsid w:val="000A15DF"/>
    <w:rsid w:val="000A1B97"/>
    <w:rsid w:val="000A1C2E"/>
    <w:rsid w:val="000A2302"/>
    <w:rsid w:val="000A2D2A"/>
    <w:rsid w:val="000A3999"/>
    <w:rsid w:val="000A4BC3"/>
    <w:rsid w:val="000A520D"/>
    <w:rsid w:val="000A53E1"/>
    <w:rsid w:val="000A56F8"/>
    <w:rsid w:val="000A5966"/>
    <w:rsid w:val="000A5C7A"/>
    <w:rsid w:val="000A6FBF"/>
    <w:rsid w:val="000A7209"/>
    <w:rsid w:val="000A77E2"/>
    <w:rsid w:val="000A79E2"/>
    <w:rsid w:val="000A7E7E"/>
    <w:rsid w:val="000B0515"/>
    <w:rsid w:val="000B051C"/>
    <w:rsid w:val="000B07B2"/>
    <w:rsid w:val="000B08FB"/>
    <w:rsid w:val="000B09C6"/>
    <w:rsid w:val="000B0B65"/>
    <w:rsid w:val="000B1033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B7CE8"/>
    <w:rsid w:val="000C0019"/>
    <w:rsid w:val="000C01F1"/>
    <w:rsid w:val="000C0FA8"/>
    <w:rsid w:val="000C1994"/>
    <w:rsid w:val="000C216C"/>
    <w:rsid w:val="000C2178"/>
    <w:rsid w:val="000C22DD"/>
    <w:rsid w:val="000C2CD2"/>
    <w:rsid w:val="000C2CE1"/>
    <w:rsid w:val="000C2E7E"/>
    <w:rsid w:val="000C2F46"/>
    <w:rsid w:val="000C3730"/>
    <w:rsid w:val="000C4100"/>
    <w:rsid w:val="000C596F"/>
    <w:rsid w:val="000C64EE"/>
    <w:rsid w:val="000D16EB"/>
    <w:rsid w:val="000D2027"/>
    <w:rsid w:val="000D2F36"/>
    <w:rsid w:val="000D33F7"/>
    <w:rsid w:val="000D3457"/>
    <w:rsid w:val="000D3CC0"/>
    <w:rsid w:val="000D4AEA"/>
    <w:rsid w:val="000D4BD9"/>
    <w:rsid w:val="000D50AE"/>
    <w:rsid w:val="000D5638"/>
    <w:rsid w:val="000D6714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BD2"/>
    <w:rsid w:val="000E1CE3"/>
    <w:rsid w:val="000E25B2"/>
    <w:rsid w:val="000E3A9E"/>
    <w:rsid w:val="000E411D"/>
    <w:rsid w:val="000E5516"/>
    <w:rsid w:val="000E5D00"/>
    <w:rsid w:val="000E6CBA"/>
    <w:rsid w:val="000E70D9"/>
    <w:rsid w:val="000E76B8"/>
    <w:rsid w:val="000E7AC6"/>
    <w:rsid w:val="000E7E29"/>
    <w:rsid w:val="000F0276"/>
    <w:rsid w:val="000F08BC"/>
    <w:rsid w:val="000F0EBD"/>
    <w:rsid w:val="000F268A"/>
    <w:rsid w:val="000F3040"/>
    <w:rsid w:val="000F35F2"/>
    <w:rsid w:val="000F3DD1"/>
    <w:rsid w:val="000F3EBC"/>
    <w:rsid w:val="000F45F6"/>
    <w:rsid w:val="000F4928"/>
    <w:rsid w:val="000F51EE"/>
    <w:rsid w:val="000F573E"/>
    <w:rsid w:val="000F7D3D"/>
    <w:rsid w:val="00100499"/>
    <w:rsid w:val="00100636"/>
    <w:rsid w:val="001008AD"/>
    <w:rsid w:val="00101A0B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F7E"/>
    <w:rsid w:val="0010623F"/>
    <w:rsid w:val="00106589"/>
    <w:rsid w:val="00106703"/>
    <w:rsid w:val="00106E39"/>
    <w:rsid w:val="00107138"/>
    <w:rsid w:val="00107449"/>
    <w:rsid w:val="00107691"/>
    <w:rsid w:val="00107D0E"/>
    <w:rsid w:val="00110EFE"/>
    <w:rsid w:val="00112865"/>
    <w:rsid w:val="0011351F"/>
    <w:rsid w:val="0011490F"/>
    <w:rsid w:val="00114E27"/>
    <w:rsid w:val="00115A10"/>
    <w:rsid w:val="00115B6E"/>
    <w:rsid w:val="00116095"/>
    <w:rsid w:val="001164DE"/>
    <w:rsid w:val="001166ED"/>
    <w:rsid w:val="00117CD7"/>
    <w:rsid w:val="00120370"/>
    <w:rsid w:val="00120770"/>
    <w:rsid w:val="00121540"/>
    <w:rsid w:val="00121ABD"/>
    <w:rsid w:val="00121C9E"/>
    <w:rsid w:val="00122465"/>
    <w:rsid w:val="0012373B"/>
    <w:rsid w:val="00123A70"/>
    <w:rsid w:val="00123F77"/>
    <w:rsid w:val="0012694A"/>
    <w:rsid w:val="00126E7A"/>
    <w:rsid w:val="0012711D"/>
    <w:rsid w:val="0012723D"/>
    <w:rsid w:val="001306B8"/>
    <w:rsid w:val="001306C9"/>
    <w:rsid w:val="0013181A"/>
    <w:rsid w:val="00132CEA"/>
    <w:rsid w:val="00132D18"/>
    <w:rsid w:val="0013311D"/>
    <w:rsid w:val="001332C7"/>
    <w:rsid w:val="001339E9"/>
    <w:rsid w:val="001343AB"/>
    <w:rsid w:val="00135B56"/>
    <w:rsid w:val="00135F09"/>
    <w:rsid w:val="001366C5"/>
    <w:rsid w:val="00136F33"/>
    <w:rsid w:val="00140234"/>
    <w:rsid w:val="00141DAF"/>
    <w:rsid w:val="00142B01"/>
    <w:rsid w:val="00142E82"/>
    <w:rsid w:val="0014357C"/>
    <w:rsid w:val="001444F0"/>
    <w:rsid w:val="00144D71"/>
    <w:rsid w:val="00144F1C"/>
    <w:rsid w:val="00145364"/>
    <w:rsid w:val="001453F6"/>
    <w:rsid w:val="001455C6"/>
    <w:rsid w:val="001456DB"/>
    <w:rsid w:val="00146486"/>
    <w:rsid w:val="001464E7"/>
    <w:rsid w:val="00146E10"/>
    <w:rsid w:val="00146EE4"/>
    <w:rsid w:val="00147B71"/>
    <w:rsid w:val="00150438"/>
    <w:rsid w:val="00150BE2"/>
    <w:rsid w:val="0015146A"/>
    <w:rsid w:val="00151FA8"/>
    <w:rsid w:val="001528F6"/>
    <w:rsid w:val="00152FE2"/>
    <w:rsid w:val="0015334C"/>
    <w:rsid w:val="00153B6A"/>
    <w:rsid w:val="00154844"/>
    <w:rsid w:val="00154CF3"/>
    <w:rsid w:val="0015579F"/>
    <w:rsid w:val="0015591C"/>
    <w:rsid w:val="00155A0A"/>
    <w:rsid w:val="00155CE6"/>
    <w:rsid w:val="0015602C"/>
    <w:rsid w:val="00156CE6"/>
    <w:rsid w:val="0015784B"/>
    <w:rsid w:val="001600BC"/>
    <w:rsid w:val="00161198"/>
    <w:rsid w:val="00161D7A"/>
    <w:rsid w:val="00161F34"/>
    <w:rsid w:val="0016303E"/>
    <w:rsid w:val="001638D0"/>
    <w:rsid w:val="0016442C"/>
    <w:rsid w:val="00164805"/>
    <w:rsid w:val="00164AF7"/>
    <w:rsid w:val="00164BD6"/>
    <w:rsid w:val="0016512C"/>
    <w:rsid w:val="00165FE1"/>
    <w:rsid w:val="001669E8"/>
    <w:rsid w:val="00167108"/>
    <w:rsid w:val="00167142"/>
    <w:rsid w:val="00167F7D"/>
    <w:rsid w:val="00170FD0"/>
    <w:rsid w:val="001712F5"/>
    <w:rsid w:val="00172855"/>
    <w:rsid w:val="001734EA"/>
    <w:rsid w:val="0017356B"/>
    <w:rsid w:val="001739BA"/>
    <w:rsid w:val="00173CEA"/>
    <w:rsid w:val="0017407A"/>
    <w:rsid w:val="00174F4E"/>
    <w:rsid w:val="00174F84"/>
    <w:rsid w:val="0017573D"/>
    <w:rsid w:val="00175F24"/>
    <w:rsid w:val="001761C0"/>
    <w:rsid w:val="0017627D"/>
    <w:rsid w:val="00176C7C"/>
    <w:rsid w:val="00177C27"/>
    <w:rsid w:val="00177EF4"/>
    <w:rsid w:val="0018080F"/>
    <w:rsid w:val="00181246"/>
    <w:rsid w:val="00181E22"/>
    <w:rsid w:val="00182AEB"/>
    <w:rsid w:val="00183303"/>
    <w:rsid w:val="00183F8B"/>
    <w:rsid w:val="001845B1"/>
    <w:rsid w:val="001846BC"/>
    <w:rsid w:val="001848AF"/>
    <w:rsid w:val="001854B3"/>
    <w:rsid w:val="00185F3C"/>
    <w:rsid w:val="00186901"/>
    <w:rsid w:val="0019003D"/>
    <w:rsid w:val="00190B04"/>
    <w:rsid w:val="00190CB6"/>
    <w:rsid w:val="00191121"/>
    <w:rsid w:val="001912B0"/>
    <w:rsid w:val="0019165E"/>
    <w:rsid w:val="00191CE8"/>
    <w:rsid w:val="0019222B"/>
    <w:rsid w:val="0019313C"/>
    <w:rsid w:val="00193F08"/>
    <w:rsid w:val="00194613"/>
    <w:rsid w:val="00194720"/>
    <w:rsid w:val="00194B63"/>
    <w:rsid w:val="001951C5"/>
    <w:rsid w:val="00195A3B"/>
    <w:rsid w:val="001961E1"/>
    <w:rsid w:val="00196C22"/>
    <w:rsid w:val="00196DA6"/>
    <w:rsid w:val="00197761"/>
    <w:rsid w:val="001977C1"/>
    <w:rsid w:val="001978AB"/>
    <w:rsid w:val="001A0091"/>
    <w:rsid w:val="001A0210"/>
    <w:rsid w:val="001A0490"/>
    <w:rsid w:val="001A19A3"/>
    <w:rsid w:val="001A242F"/>
    <w:rsid w:val="001A2FED"/>
    <w:rsid w:val="001A32C8"/>
    <w:rsid w:val="001A38DD"/>
    <w:rsid w:val="001A4C86"/>
    <w:rsid w:val="001A5517"/>
    <w:rsid w:val="001A58B9"/>
    <w:rsid w:val="001A5C82"/>
    <w:rsid w:val="001A62BA"/>
    <w:rsid w:val="001A736B"/>
    <w:rsid w:val="001A73BD"/>
    <w:rsid w:val="001B00E4"/>
    <w:rsid w:val="001B0377"/>
    <w:rsid w:val="001B08F5"/>
    <w:rsid w:val="001B1B7B"/>
    <w:rsid w:val="001B1EA9"/>
    <w:rsid w:val="001B33AC"/>
    <w:rsid w:val="001B4853"/>
    <w:rsid w:val="001B543B"/>
    <w:rsid w:val="001B552F"/>
    <w:rsid w:val="001B5DF8"/>
    <w:rsid w:val="001B5E91"/>
    <w:rsid w:val="001B61F7"/>
    <w:rsid w:val="001B6B58"/>
    <w:rsid w:val="001B6E05"/>
    <w:rsid w:val="001B70B2"/>
    <w:rsid w:val="001B7ADC"/>
    <w:rsid w:val="001B7C87"/>
    <w:rsid w:val="001C0069"/>
    <w:rsid w:val="001C0487"/>
    <w:rsid w:val="001C054C"/>
    <w:rsid w:val="001C080F"/>
    <w:rsid w:val="001C0DC0"/>
    <w:rsid w:val="001C13CF"/>
    <w:rsid w:val="001C14C2"/>
    <w:rsid w:val="001C1766"/>
    <w:rsid w:val="001C2283"/>
    <w:rsid w:val="001C2682"/>
    <w:rsid w:val="001C2D1C"/>
    <w:rsid w:val="001C2E44"/>
    <w:rsid w:val="001C2F1A"/>
    <w:rsid w:val="001C37AA"/>
    <w:rsid w:val="001C395E"/>
    <w:rsid w:val="001C4104"/>
    <w:rsid w:val="001C546A"/>
    <w:rsid w:val="001C6108"/>
    <w:rsid w:val="001C63A7"/>
    <w:rsid w:val="001C647A"/>
    <w:rsid w:val="001C6640"/>
    <w:rsid w:val="001C71AB"/>
    <w:rsid w:val="001D0635"/>
    <w:rsid w:val="001D08A1"/>
    <w:rsid w:val="001D2281"/>
    <w:rsid w:val="001D246E"/>
    <w:rsid w:val="001D40ED"/>
    <w:rsid w:val="001D5908"/>
    <w:rsid w:val="001D596C"/>
    <w:rsid w:val="001D6854"/>
    <w:rsid w:val="001D7503"/>
    <w:rsid w:val="001D7F54"/>
    <w:rsid w:val="001E0CD7"/>
    <w:rsid w:val="001E10B9"/>
    <w:rsid w:val="001E1504"/>
    <w:rsid w:val="001E1ACB"/>
    <w:rsid w:val="001E2138"/>
    <w:rsid w:val="001E25F5"/>
    <w:rsid w:val="001E2F39"/>
    <w:rsid w:val="001E3A2E"/>
    <w:rsid w:val="001E3B09"/>
    <w:rsid w:val="001E54C7"/>
    <w:rsid w:val="001E5DDA"/>
    <w:rsid w:val="001E6722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1F6844"/>
    <w:rsid w:val="001F6E37"/>
    <w:rsid w:val="001F7AE7"/>
    <w:rsid w:val="00200D68"/>
    <w:rsid w:val="002019C2"/>
    <w:rsid w:val="00201AE7"/>
    <w:rsid w:val="0020205F"/>
    <w:rsid w:val="0020269A"/>
    <w:rsid w:val="002043BA"/>
    <w:rsid w:val="00204884"/>
    <w:rsid w:val="002057D6"/>
    <w:rsid w:val="0020730E"/>
    <w:rsid w:val="00207901"/>
    <w:rsid w:val="00207E54"/>
    <w:rsid w:val="0021071B"/>
    <w:rsid w:val="00211525"/>
    <w:rsid w:val="00211E81"/>
    <w:rsid w:val="00212548"/>
    <w:rsid w:val="00212946"/>
    <w:rsid w:val="00212FBD"/>
    <w:rsid w:val="002139A6"/>
    <w:rsid w:val="0021574D"/>
    <w:rsid w:val="002159A5"/>
    <w:rsid w:val="00216034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2D01"/>
    <w:rsid w:val="002233CE"/>
    <w:rsid w:val="002237E7"/>
    <w:rsid w:val="00223FCC"/>
    <w:rsid w:val="00224D26"/>
    <w:rsid w:val="00225610"/>
    <w:rsid w:val="002257F0"/>
    <w:rsid w:val="00226566"/>
    <w:rsid w:val="00226EB6"/>
    <w:rsid w:val="002278B4"/>
    <w:rsid w:val="002278CA"/>
    <w:rsid w:val="00230442"/>
    <w:rsid w:val="0023077C"/>
    <w:rsid w:val="00231A8B"/>
    <w:rsid w:val="0023213F"/>
    <w:rsid w:val="002325B1"/>
    <w:rsid w:val="002328EE"/>
    <w:rsid w:val="00232A40"/>
    <w:rsid w:val="002335C0"/>
    <w:rsid w:val="002337BB"/>
    <w:rsid w:val="00233A0F"/>
    <w:rsid w:val="00233CE0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089D"/>
    <w:rsid w:val="002411E1"/>
    <w:rsid w:val="00241D4B"/>
    <w:rsid w:val="00241E59"/>
    <w:rsid w:val="0024202C"/>
    <w:rsid w:val="00243B97"/>
    <w:rsid w:val="002443A5"/>
    <w:rsid w:val="00244ADF"/>
    <w:rsid w:val="00245275"/>
    <w:rsid w:val="002455D6"/>
    <w:rsid w:val="0024583A"/>
    <w:rsid w:val="00246024"/>
    <w:rsid w:val="002461FB"/>
    <w:rsid w:val="00246DD6"/>
    <w:rsid w:val="00247131"/>
    <w:rsid w:val="00250552"/>
    <w:rsid w:val="0025069B"/>
    <w:rsid w:val="00250934"/>
    <w:rsid w:val="002509A7"/>
    <w:rsid w:val="00251431"/>
    <w:rsid w:val="002522CD"/>
    <w:rsid w:val="002523B8"/>
    <w:rsid w:val="00252AAF"/>
    <w:rsid w:val="00253561"/>
    <w:rsid w:val="0025356D"/>
    <w:rsid w:val="00253E85"/>
    <w:rsid w:val="0025449B"/>
    <w:rsid w:val="00254CA3"/>
    <w:rsid w:val="00255084"/>
    <w:rsid w:val="00256304"/>
    <w:rsid w:val="0025632C"/>
    <w:rsid w:val="002564FE"/>
    <w:rsid w:val="00256E23"/>
    <w:rsid w:val="002576F9"/>
    <w:rsid w:val="00260502"/>
    <w:rsid w:val="00260FD7"/>
    <w:rsid w:val="002613FC"/>
    <w:rsid w:val="00262070"/>
    <w:rsid w:val="002623B1"/>
    <w:rsid w:val="00263071"/>
    <w:rsid w:val="002633E5"/>
    <w:rsid w:val="00263810"/>
    <w:rsid w:val="002642E7"/>
    <w:rsid w:val="002651B6"/>
    <w:rsid w:val="0026703B"/>
    <w:rsid w:val="00270D26"/>
    <w:rsid w:val="00270ECC"/>
    <w:rsid w:val="00270FC5"/>
    <w:rsid w:val="00271636"/>
    <w:rsid w:val="00272093"/>
    <w:rsid w:val="00273322"/>
    <w:rsid w:val="002740DC"/>
    <w:rsid w:val="0027492A"/>
    <w:rsid w:val="00274A43"/>
    <w:rsid w:val="00275092"/>
    <w:rsid w:val="00275B36"/>
    <w:rsid w:val="00276E23"/>
    <w:rsid w:val="002773B7"/>
    <w:rsid w:val="002774BE"/>
    <w:rsid w:val="0027773D"/>
    <w:rsid w:val="002804B1"/>
    <w:rsid w:val="00281C39"/>
    <w:rsid w:val="002827F9"/>
    <w:rsid w:val="002834F9"/>
    <w:rsid w:val="00283596"/>
    <w:rsid w:val="00283647"/>
    <w:rsid w:val="00284328"/>
    <w:rsid w:val="00284A05"/>
    <w:rsid w:val="00285E1B"/>
    <w:rsid w:val="002863D8"/>
    <w:rsid w:val="0028642C"/>
    <w:rsid w:val="00287529"/>
    <w:rsid w:val="00287843"/>
    <w:rsid w:val="0028793C"/>
    <w:rsid w:val="00287F62"/>
    <w:rsid w:val="00290FAD"/>
    <w:rsid w:val="0029132F"/>
    <w:rsid w:val="00292075"/>
    <w:rsid w:val="002926AE"/>
    <w:rsid w:val="00292743"/>
    <w:rsid w:val="0029297A"/>
    <w:rsid w:val="002929D4"/>
    <w:rsid w:val="00292E35"/>
    <w:rsid w:val="00293341"/>
    <w:rsid w:val="0029371E"/>
    <w:rsid w:val="002940C9"/>
    <w:rsid w:val="00294821"/>
    <w:rsid w:val="00295521"/>
    <w:rsid w:val="0029583E"/>
    <w:rsid w:val="00296D1B"/>
    <w:rsid w:val="00297A30"/>
    <w:rsid w:val="002A0338"/>
    <w:rsid w:val="002A067B"/>
    <w:rsid w:val="002A098D"/>
    <w:rsid w:val="002A18B2"/>
    <w:rsid w:val="002A2453"/>
    <w:rsid w:val="002A2705"/>
    <w:rsid w:val="002A27BC"/>
    <w:rsid w:val="002A408C"/>
    <w:rsid w:val="002A51F0"/>
    <w:rsid w:val="002A5924"/>
    <w:rsid w:val="002A5C2A"/>
    <w:rsid w:val="002A6066"/>
    <w:rsid w:val="002A747C"/>
    <w:rsid w:val="002A756B"/>
    <w:rsid w:val="002A78DB"/>
    <w:rsid w:val="002A7C61"/>
    <w:rsid w:val="002B0D74"/>
    <w:rsid w:val="002B1936"/>
    <w:rsid w:val="002B1E4D"/>
    <w:rsid w:val="002B1F24"/>
    <w:rsid w:val="002B4E49"/>
    <w:rsid w:val="002B4F64"/>
    <w:rsid w:val="002B540A"/>
    <w:rsid w:val="002B5672"/>
    <w:rsid w:val="002B56E4"/>
    <w:rsid w:val="002B61EE"/>
    <w:rsid w:val="002B6715"/>
    <w:rsid w:val="002B6D48"/>
    <w:rsid w:val="002B75F2"/>
    <w:rsid w:val="002C072D"/>
    <w:rsid w:val="002C10D4"/>
    <w:rsid w:val="002C16A0"/>
    <w:rsid w:val="002C2C6E"/>
    <w:rsid w:val="002C3520"/>
    <w:rsid w:val="002C3732"/>
    <w:rsid w:val="002C3A8E"/>
    <w:rsid w:val="002C48B1"/>
    <w:rsid w:val="002C4B55"/>
    <w:rsid w:val="002C5889"/>
    <w:rsid w:val="002C59A5"/>
    <w:rsid w:val="002C5EA9"/>
    <w:rsid w:val="002C6710"/>
    <w:rsid w:val="002C6869"/>
    <w:rsid w:val="002C6CFE"/>
    <w:rsid w:val="002D046C"/>
    <w:rsid w:val="002D22B7"/>
    <w:rsid w:val="002D2A11"/>
    <w:rsid w:val="002D2F93"/>
    <w:rsid w:val="002D30EE"/>
    <w:rsid w:val="002D35C9"/>
    <w:rsid w:val="002D40E1"/>
    <w:rsid w:val="002D42D7"/>
    <w:rsid w:val="002D54B1"/>
    <w:rsid w:val="002D56A0"/>
    <w:rsid w:val="002D67B6"/>
    <w:rsid w:val="002D78EE"/>
    <w:rsid w:val="002E0596"/>
    <w:rsid w:val="002E0BF9"/>
    <w:rsid w:val="002E19CC"/>
    <w:rsid w:val="002E22B1"/>
    <w:rsid w:val="002E304D"/>
    <w:rsid w:val="002E3A5D"/>
    <w:rsid w:val="002E444E"/>
    <w:rsid w:val="002E4654"/>
    <w:rsid w:val="002E4805"/>
    <w:rsid w:val="002E48BC"/>
    <w:rsid w:val="002E5D37"/>
    <w:rsid w:val="002E7D80"/>
    <w:rsid w:val="002E7F19"/>
    <w:rsid w:val="002F12BD"/>
    <w:rsid w:val="002F1DE7"/>
    <w:rsid w:val="002F2144"/>
    <w:rsid w:val="002F2ACE"/>
    <w:rsid w:val="002F2D5A"/>
    <w:rsid w:val="002F46D8"/>
    <w:rsid w:val="002F52A0"/>
    <w:rsid w:val="002F5765"/>
    <w:rsid w:val="002F57B6"/>
    <w:rsid w:val="002F62D4"/>
    <w:rsid w:val="002F6966"/>
    <w:rsid w:val="00300497"/>
    <w:rsid w:val="00301701"/>
    <w:rsid w:val="00302ED5"/>
    <w:rsid w:val="00303351"/>
    <w:rsid w:val="003040C5"/>
    <w:rsid w:val="00304BBA"/>
    <w:rsid w:val="00304E96"/>
    <w:rsid w:val="00304FBA"/>
    <w:rsid w:val="00305411"/>
    <w:rsid w:val="0030617A"/>
    <w:rsid w:val="003066BB"/>
    <w:rsid w:val="00306F57"/>
    <w:rsid w:val="00306FEE"/>
    <w:rsid w:val="00307A8A"/>
    <w:rsid w:val="00307D82"/>
    <w:rsid w:val="003100C7"/>
    <w:rsid w:val="00310C99"/>
    <w:rsid w:val="00310FFB"/>
    <w:rsid w:val="003117B6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21A67"/>
    <w:rsid w:val="00321DB1"/>
    <w:rsid w:val="003230F4"/>
    <w:rsid w:val="003239AE"/>
    <w:rsid w:val="00324C0B"/>
    <w:rsid w:val="00324F98"/>
    <w:rsid w:val="00326089"/>
    <w:rsid w:val="003266EA"/>
    <w:rsid w:val="00326E20"/>
    <w:rsid w:val="00327476"/>
    <w:rsid w:val="00327F15"/>
    <w:rsid w:val="00330716"/>
    <w:rsid w:val="00330CF0"/>
    <w:rsid w:val="00332878"/>
    <w:rsid w:val="00332CA3"/>
    <w:rsid w:val="00333029"/>
    <w:rsid w:val="0033380A"/>
    <w:rsid w:val="003344E0"/>
    <w:rsid w:val="00334592"/>
    <w:rsid w:val="00334928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265"/>
    <w:rsid w:val="003416FE"/>
    <w:rsid w:val="00341BB3"/>
    <w:rsid w:val="00341D1D"/>
    <w:rsid w:val="003422D5"/>
    <w:rsid w:val="00343EE6"/>
    <w:rsid w:val="0034573A"/>
    <w:rsid w:val="00345B54"/>
    <w:rsid w:val="00346B73"/>
    <w:rsid w:val="00347625"/>
    <w:rsid w:val="0035007C"/>
    <w:rsid w:val="003501E1"/>
    <w:rsid w:val="00351659"/>
    <w:rsid w:val="00351B4A"/>
    <w:rsid w:val="00351CB7"/>
    <w:rsid w:val="00352119"/>
    <w:rsid w:val="0035372B"/>
    <w:rsid w:val="003542C0"/>
    <w:rsid w:val="00355789"/>
    <w:rsid w:val="00355AE0"/>
    <w:rsid w:val="0035676C"/>
    <w:rsid w:val="003576F1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FA1"/>
    <w:rsid w:val="00364C6A"/>
    <w:rsid w:val="00365758"/>
    <w:rsid w:val="00365986"/>
    <w:rsid w:val="00365D57"/>
    <w:rsid w:val="003669E9"/>
    <w:rsid w:val="00366DED"/>
    <w:rsid w:val="00366F22"/>
    <w:rsid w:val="003672F6"/>
    <w:rsid w:val="00367F11"/>
    <w:rsid w:val="00367FBE"/>
    <w:rsid w:val="0037034B"/>
    <w:rsid w:val="003712DD"/>
    <w:rsid w:val="00371326"/>
    <w:rsid w:val="00371333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740"/>
    <w:rsid w:val="003767CA"/>
    <w:rsid w:val="00376E45"/>
    <w:rsid w:val="0037717C"/>
    <w:rsid w:val="003774F7"/>
    <w:rsid w:val="00377D11"/>
    <w:rsid w:val="0038036B"/>
    <w:rsid w:val="003807DB"/>
    <w:rsid w:val="00380987"/>
    <w:rsid w:val="00380D4C"/>
    <w:rsid w:val="00380F95"/>
    <w:rsid w:val="0038107E"/>
    <w:rsid w:val="00381839"/>
    <w:rsid w:val="00381927"/>
    <w:rsid w:val="00381D5B"/>
    <w:rsid w:val="00381F30"/>
    <w:rsid w:val="003834BA"/>
    <w:rsid w:val="00383815"/>
    <w:rsid w:val="00384274"/>
    <w:rsid w:val="003864C2"/>
    <w:rsid w:val="00386DE4"/>
    <w:rsid w:val="003871D5"/>
    <w:rsid w:val="00387C2E"/>
    <w:rsid w:val="00387FB0"/>
    <w:rsid w:val="0039013C"/>
    <w:rsid w:val="003920CF"/>
    <w:rsid w:val="00392431"/>
    <w:rsid w:val="00392C93"/>
    <w:rsid w:val="00392EAF"/>
    <w:rsid w:val="0039365D"/>
    <w:rsid w:val="003939AD"/>
    <w:rsid w:val="00393A79"/>
    <w:rsid w:val="00394816"/>
    <w:rsid w:val="003953A3"/>
    <w:rsid w:val="00395A8D"/>
    <w:rsid w:val="00395D87"/>
    <w:rsid w:val="0039601D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270"/>
    <w:rsid w:val="003A3A4E"/>
    <w:rsid w:val="003A3F01"/>
    <w:rsid w:val="003A418D"/>
    <w:rsid w:val="003A5272"/>
    <w:rsid w:val="003A651D"/>
    <w:rsid w:val="003A6943"/>
    <w:rsid w:val="003A69EA"/>
    <w:rsid w:val="003A748E"/>
    <w:rsid w:val="003A7BDA"/>
    <w:rsid w:val="003A7DAF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4431"/>
    <w:rsid w:val="003B512E"/>
    <w:rsid w:val="003B5901"/>
    <w:rsid w:val="003B62AC"/>
    <w:rsid w:val="003B6620"/>
    <w:rsid w:val="003B6BCE"/>
    <w:rsid w:val="003B6D26"/>
    <w:rsid w:val="003C06AC"/>
    <w:rsid w:val="003C1D09"/>
    <w:rsid w:val="003C1D79"/>
    <w:rsid w:val="003C23BD"/>
    <w:rsid w:val="003C25B1"/>
    <w:rsid w:val="003C29D3"/>
    <w:rsid w:val="003C29F9"/>
    <w:rsid w:val="003C47A9"/>
    <w:rsid w:val="003C4AC3"/>
    <w:rsid w:val="003C505A"/>
    <w:rsid w:val="003C595E"/>
    <w:rsid w:val="003C5A1C"/>
    <w:rsid w:val="003C65D1"/>
    <w:rsid w:val="003C7510"/>
    <w:rsid w:val="003D0E32"/>
    <w:rsid w:val="003D128C"/>
    <w:rsid w:val="003D1571"/>
    <w:rsid w:val="003D16BA"/>
    <w:rsid w:val="003D178E"/>
    <w:rsid w:val="003D200A"/>
    <w:rsid w:val="003D2070"/>
    <w:rsid w:val="003D291B"/>
    <w:rsid w:val="003D2D50"/>
    <w:rsid w:val="003D3991"/>
    <w:rsid w:val="003D4132"/>
    <w:rsid w:val="003D4805"/>
    <w:rsid w:val="003D4DE0"/>
    <w:rsid w:val="003D5447"/>
    <w:rsid w:val="003D585E"/>
    <w:rsid w:val="003D6FCA"/>
    <w:rsid w:val="003D7F3F"/>
    <w:rsid w:val="003D7F53"/>
    <w:rsid w:val="003E0114"/>
    <w:rsid w:val="003E0A34"/>
    <w:rsid w:val="003E150B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0D51"/>
    <w:rsid w:val="003F1B7D"/>
    <w:rsid w:val="003F1E6B"/>
    <w:rsid w:val="003F2201"/>
    <w:rsid w:val="003F28E6"/>
    <w:rsid w:val="003F3363"/>
    <w:rsid w:val="003F3D69"/>
    <w:rsid w:val="003F4CE0"/>
    <w:rsid w:val="003F5432"/>
    <w:rsid w:val="003F7615"/>
    <w:rsid w:val="003F76F4"/>
    <w:rsid w:val="003F7D71"/>
    <w:rsid w:val="0040039E"/>
    <w:rsid w:val="0040040B"/>
    <w:rsid w:val="00400CE4"/>
    <w:rsid w:val="00402227"/>
    <w:rsid w:val="004026E9"/>
    <w:rsid w:val="004028B7"/>
    <w:rsid w:val="00403D6F"/>
    <w:rsid w:val="0040554C"/>
    <w:rsid w:val="0040682A"/>
    <w:rsid w:val="00406851"/>
    <w:rsid w:val="0040748F"/>
    <w:rsid w:val="00407B83"/>
    <w:rsid w:val="00411705"/>
    <w:rsid w:val="004118AA"/>
    <w:rsid w:val="004119E6"/>
    <w:rsid w:val="00411BF2"/>
    <w:rsid w:val="004124DE"/>
    <w:rsid w:val="00412795"/>
    <w:rsid w:val="00413862"/>
    <w:rsid w:val="004145B8"/>
    <w:rsid w:val="004146D2"/>
    <w:rsid w:val="00414B37"/>
    <w:rsid w:val="00414D11"/>
    <w:rsid w:val="004155A9"/>
    <w:rsid w:val="00415BF3"/>
    <w:rsid w:val="00416F20"/>
    <w:rsid w:val="00417981"/>
    <w:rsid w:val="00417C90"/>
    <w:rsid w:val="0042092E"/>
    <w:rsid w:val="00420E56"/>
    <w:rsid w:val="00420E9C"/>
    <w:rsid w:val="004218ED"/>
    <w:rsid w:val="004232A8"/>
    <w:rsid w:val="0042330B"/>
    <w:rsid w:val="0042438B"/>
    <w:rsid w:val="004249F2"/>
    <w:rsid w:val="00424A22"/>
    <w:rsid w:val="00424D97"/>
    <w:rsid w:val="0042522D"/>
    <w:rsid w:val="00425252"/>
    <w:rsid w:val="00425333"/>
    <w:rsid w:val="00425541"/>
    <w:rsid w:val="004261B4"/>
    <w:rsid w:val="004263FC"/>
    <w:rsid w:val="00427636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464B"/>
    <w:rsid w:val="00435B0D"/>
    <w:rsid w:val="00435C27"/>
    <w:rsid w:val="00435D5B"/>
    <w:rsid w:val="004364F9"/>
    <w:rsid w:val="00437010"/>
    <w:rsid w:val="00437112"/>
    <w:rsid w:val="004405E3"/>
    <w:rsid w:val="00440634"/>
    <w:rsid w:val="00440BD9"/>
    <w:rsid w:val="00442188"/>
    <w:rsid w:val="00442190"/>
    <w:rsid w:val="00442BBE"/>
    <w:rsid w:val="00442D5D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47E6E"/>
    <w:rsid w:val="00450B2E"/>
    <w:rsid w:val="00450C94"/>
    <w:rsid w:val="00452E29"/>
    <w:rsid w:val="004536F1"/>
    <w:rsid w:val="00453FEF"/>
    <w:rsid w:val="0045425C"/>
    <w:rsid w:val="00454FE7"/>
    <w:rsid w:val="00455856"/>
    <w:rsid w:val="00455FD5"/>
    <w:rsid w:val="0045626E"/>
    <w:rsid w:val="004578BB"/>
    <w:rsid w:val="004601FF"/>
    <w:rsid w:val="00461B88"/>
    <w:rsid w:val="00461C83"/>
    <w:rsid w:val="00461E13"/>
    <w:rsid w:val="00461FC6"/>
    <w:rsid w:val="00462B0E"/>
    <w:rsid w:val="00463141"/>
    <w:rsid w:val="004635E8"/>
    <w:rsid w:val="00463915"/>
    <w:rsid w:val="0046449B"/>
    <w:rsid w:val="004645D6"/>
    <w:rsid w:val="00467358"/>
    <w:rsid w:val="004675D6"/>
    <w:rsid w:val="004675EE"/>
    <w:rsid w:val="004709D9"/>
    <w:rsid w:val="004709F7"/>
    <w:rsid w:val="004711E8"/>
    <w:rsid w:val="004713C6"/>
    <w:rsid w:val="004722AD"/>
    <w:rsid w:val="00473119"/>
    <w:rsid w:val="00473AE2"/>
    <w:rsid w:val="00474E77"/>
    <w:rsid w:val="00475B38"/>
    <w:rsid w:val="00475DBF"/>
    <w:rsid w:val="00476485"/>
    <w:rsid w:val="00476B32"/>
    <w:rsid w:val="00476C10"/>
    <w:rsid w:val="00476ED3"/>
    <w:rsid w:val="00477FC1"/>
    <w:rsid w:val="00480047"/>
    <w:rsid w:val="00483381"/>
    <w:rsid w:val="004834FB"/>
    <w:rsid w:val="00483723"/>
    <w:rsid w:val="00483F29"/>
    <w:rsid w:val="0048430F"/>
    <w:rsid w:val="0048485C"/>
    <w:rsid w:val="00484EA6"/>
    <w:rsid w:val="004857D8"/>
    <w:rsid w:val="00485C8C"/>
    <w:rsid w:val="00486279"/>
    <w:rsid w:val="00486D50"/>
    <w:rsid w:val="00486EFA"/>
    <w:rsid w:val="004874B8"/>
    <w:rsid w:val="00490311"/>
    <w:rsid w:val="00490C94"/>
    <w:rsid w:val="00491D04"/>
    <w:rsid w:val="00491D6B"/>
    <w:rsid w:val="00493445"/>
    <w:rsid w:val="004956DF"/>
    <w:rsid w:val="00495BDD"/>
    <w:rsid w:val="00496459"/>
    <w:rsid w:val="004966F1"/>
    <w:rsid w:val="00496DDD"/>
    <w:rsid w:val="004A01E1"/>
    <w:rsid w:val="004A049F"/>
    <w:rsid w:val="004A0A25"/>
    <w:rsid w:val="004A1653"/>
    <w:rsid w:val="004A18E9"/>
    <w:rsid w:val="004A1B1A"/>
    <w:rsid w:val="004A336B"/>
    <w:rsid w:val="004A33AC"/>
    <w:rsid w:val="004A37C2"/>
    <w:rsid w:val="004A4884"/>
    <w:rsid w:val="004A4914"/>
    <w:rsid w:val="004A4CC4"/>
    <w:rsid w:val="004A5389"/>
    <w:rsid w:val="004A57EA"/>
    <w:rsid w:val="004A5A42"/>
    <w:rsid w:val="004A656C"/>
    <w:rsid w:val="004A66BB"/>
    <w:rsid w:val="004A749F"/>
    <w:rsid w:val="004A7CE8"/>
    <w:rsid w:val="004B04DE"/>
    <w:rsid w:val="004B0CE2"/>
    <w:rsid w:val="004B10B6"/>
    <w:rsid w:val="004B3418"/>
    <w:rsid w:val="004B3531"/>
    <w:rsid w:val="004B39AE"/>
    <w:rsid w:val="004B4210"/>
    <w:rsid w:val="004B426E"/>
    <w:rsid w:val="004B4DE6"/>
    <w:rsid w:val="004B6430"/>
    <w:rsid w:val="004B648F"/>
    <w:rsid w:val="004B64F7"/>
    <w:rsid w:val="004B673E"/>
    <w:rsid w:val="004B70AD"/>
    <w:rsid w:val="004B78DB"/>
    <w:rsid w:val="004B7E73"/>
    <w:rsid w:val="004B7EDA"/>
    <w:rsid w:val="004C0F93"/>
    <w:rsid w:val="004C1320"/>
    <w:rsid w:val="004C1D94"/>
    <w:rsid w:val="004C20D2"/>
    <w:rsid w:val="004C22A2"/>
    <w:rsid w:val="004C2438"/>
    <w:rsid w:val="004C32EA"/>
    <w:rsid w:val="004C3808"/>
    <w:rsid w:val="004C3E53"/>
    <w:rsid w:val="004C42FF"/>
    <w:rsid w:val="004C4BB4"/>
    <w:rsid w:val="004C535C"/>
    <w:rsid w:val="004C5400"/>
    <w:rsid w:val="004C5947"/>
    <w:rsid w:val="004C708C"/>
    <w:rsid w:val="004C7922"/>
    <w:rsid w:val="004D0A60"/>
    <w:rsid w:val="004D0BAB"/>
    <w:rsid w:val="004D0CD4"/>
    <w:rsid w:val="004D1255"/>
    <w:rsid w:val="004D2657"/>
    <w:rsid w:val="004D2B50"/>
    <w:rsid w:val="004D414C"/>
    <w:rsid w:val="004D4975"/>
    <w:rsid w:val="004D4F24"/>
    <w:rsid w:val="004D57AE"/>
    <w:rsid w:val="004D702C"/>
    <w:rsid w:val="004D7C8E"/>
    <w:rsid w:val="004E0421"/>
    <w:rsid w:val="004E1319"/>
    <w:rsid w:val="004E153F"/>
    <w:rsid w:val="004E1B5C"/>
    <w:rsid w:val="004E32F8"/>
    <w:rsid w:val="004E4352"/>
    <w:rsid w:val="004E4948"/>
    <w:rsid w:val="004E5278"/>
    <w:rsid w:val="004E53A1"/>
    <w:rsid w:val="004E5BD6"/>
    <w:rsid w:val="004E621F"/>
    <w:rsid w:val="004E692D"/>
    <w:rsid w:val="004E711E"/>
    <w:rsid w:val="004F0EAD"/>
    <w:rsid w:val="004F169F"/>
    <w:rsid w:val="004F2820"/>
    <w:rsid w:val="004F2B68"/>
    <w:rsid w:val="004F3615"/>
    <w:rsid w:val="004F379C"/>
    <w:rsid w:val="004F3B7C"/>
    <w:rsid w:val="004F44BF"/>
    <w:rsid w:val="004F44E4"/>
    <w:rsid w:val="004F46B7"/>
    <w:rsid w:val="004F4E66"/>
    <w:rsid w:val="004F56DC"/>
    <w:rsid w:val="004F5971"/>
    <w:rsid w:val="004F5A43"/>
    <w:rsid w:val="004F5C63"/>
    <w:rsid w:val="004F5DFF"/>
    <w:rsid w:val="004F6076"/>
    <w:rsid w:val="004F640E"/>
    <w:rsid w:val="004F70E9"/>
    <w:rsid w:val="004F75F5"/>
    <w:rsid w:val="0050007E"/>
    <w:rsid w:val="005013F0"/>
    <w:rsid w:val="00501560"/>
    <w:rsid w:val="00501C7C"/>
    <w:rsid w:val="00501E14"/>
    <w:rsid w:val="00502363"/>
    <w:rsid w:val="005023FE"/>
    <w:rsid w:val="00502463"/>
    <w:rsid w:val="00502539"/>
    <w:rsid w:val="0050284F"/>
    <w:rsid w:val="0050478B"/>
    <w:rsid w:val="00506926"/>
    <w:rsid w:val="00506BB3"/>
    <w:rsid w:val="00506FEE"/>
    <w:rsid w:val="00510CDC"/>
    <w:rsid w:val="00510E6A"/>
    <w:rsid w:val="0051168E"/>
    <w:rsid w:val="005118CA"/>
    <w:rsid w:val="00511AD5"/>
    <w:rsid w:val="00511AE9"/>
    <w:rsid w:val="00511D5F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628D"/>
    <w:rsid w:val="00517171"/>
    <w:rsid w:val="00517781"/>
    <w:rsid w:val="00517904"/>
    <w:rsid w:val="0052017C"/>
    <w:rsid w:val="00520A23"/>
    <w:rsid w:val="00520FDD"/>
    <w:rsid w:val="00521ACB"/>
    <w:rsid w:val="0052233A"/>
    <w:rsid w:val="00522E05"/>
    <w:rsid w:val="00524BE7"/>
    <w:rsid w:val="005251B0"/>
    <w:rsid w:val="00525461"/>
    <w:rsid w:val="0052583D"/>
    <w:rsid w:val="005272E9"/>
    <w:rsid w:val="00527E49"/>
    <w:rsid w:val="0053168C"/>
    <w:rsid w:val="00531A0F"/>
    <w:rsid w:val="00532749"/>
    <w:rsid w:val="00532A8D"/>
    <w:rsid w:val="00533FE9"/>
    <w:rsid w:val="005340A6"/>
    <w:rsid w:val="005345D6"/>
    <w:rsid w:val="005349C0"/>
    <w:rsid w:val="0053630B"/>
    <w:rsid w:val="0053666F"/>
    <w:rsid w:val="00536784"/>
    <w:rsid w:val="005369D7"/>
    <w:rsid w:val="00536F7F"/>
    <w:rsid w:val="00537453"/>
    <w:rsid w:val="005374A7"/>
    <w:rsid w:val="00537EF2"/>
    <w:rsid w:val="00540104"/>
    <w:rsid w:val="00540608"/>
    <w:rsid w:val="00541120"/>
    <w:rsid w:val="00541CEF"/>
    <w:rsid w:val="00543D9E"/>
    <w:rsid w:val="0054488E"/>
    <w:rsid w:val="00544CEC"/>
    <w:rsid w:val="0054573F"/>
    <w:rsid w:val="00545A8E"/>
    <w:rsid w:val="00545AEB"/>
    <w:rsid w:val="00546538"/>
    <w:rsid w:val="00546955"/>
    <w:rsid w:val="00546DAC"/>
    <w:rsid w:val="0055014B"/>
    <w:rsid w:val="00551460"/>
    <w:rsid w:val="00551EB7"/>
    <w:rsid w:val="00552A5B"/>
    <w:rsid w:val="00552E7F"/>
    <w:rsid w:val="00553190"/>
    <w:rsid w:val="005538F4"/>
    <w:rsid w:val="00554109"/>
    <w:rsid w:val="005545B5"/>
    <w:rsid w:val="00554763"/>
    <w:rsid w:val="005548F4"/>
    <w:rsid w:val="00555403"/>
    <w:rsid w:val="005556BB"/>
    <w:rsid w:val="0055608B"/>
    <w:rsid w:val="0055621B"/>
    <w:rsid w:val="00556EAA"/>
    <w:rsid w:val="0055748E"/>
    <w:rsid w:val="00557932"/>
    <w:rsid w:val="00561EB1"/>
    <w:rsid w:val="00562646"/>
    <w:rsid w:val="00565BCC"/>
    <w:rsid w:val="00566406"/>
    <w:rsid w:val="005670F0"/>
    <w:rsid w:val="00567BE1"/>
    <w:rsid w:val="0057017E"/>
    <w:rsid w:val="0057050B"/>
    <w:rsid w:val="00570B20"/>
    <w:rsid w:val="00570CEA"/>
    <w:rsid w:val="00570D67"/>
    <w:rsid w:val="00571209"/>
    <w:rsid w:val="0057192A"/>
    <w:rsid w:val="00572299"/>
    <w:rsid w:val="0057263D"/>
    <w:rsid w:val="0057266E"/>
    <w:rsid w:val="0057286E"/>
    <w:rsid w:val="00572F9E"/>
    <w:rsid w:val="005735A2"/>
    <w:rsid w:val="0057415B"/>
    <w:rsid w:val="00574F86"/>
    <w:rsid w:val="00575211"/>
    <w:rsid w:val="005754F7"/>
    <w:rsid w:val="00576779"/>
    <w:rsid w:val="00576EBA"/>
    <w:rsid w:val="00580A95"/>
    <w:rsid w:val="00580B52"/>
    <w:rsid w:val="00581336"/>
    <w:rsid w:val="005821EC"/>
    <w:rsid w:val="00582325"/>
    <w:rsid w:val="00582666"/>
    <w:rsid w:val="00582B31"/>
    <w:rsid w:val="005830ED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15C3"/>
    <w:rsid w:val="0059195B"/>
    <w:rsid w:val="00591962"/>
    <w:rsid w:val="00591CFB"/>
    <w:rsid w:val="005938E1"/>
    <w:rsid w:val="0059421A"/>
    <w:rsid w:val="00594533"/>
    <w:rsid w:val="00594570"/>
    <w:rsid w:val="00594780"/>
    <w:rsid w:val="005949E5"/>
    <w:rsid w:val="00594B67"/>
    <w:rsid w:val="00594BA0"/>
    <w:rsid w:val="0059552D"/>
    <w:rsid w:val="00595D6A"/>
    <w:rsid w:val="00596310"/>
    <w:rsid w:val="005970C2"/>
    <w:rsid w:val="00597843"/>
    <w:rsid w:val="00597AAE"/>
    <w:rsid w:val="005A0352"/>
    <w:rsid w:val="005A05D6"/>
    <w:rsid w:val="005A16FF"/>
    <w:rsid w:val="005A194B"/>
    <w:rsid w:val="005A291E"/>
    <w:rsid w:val="005A2D51"/>
    <w:rsid w:val="005A3143"/>
    <w:rsid w:val="005A33A6"/>
    <w:rsid w:val="005A3515"/>
    <w:rsid w:val="005A37EB"/>
    <w:rsid w:val="005A3B4A"/>
    <w:rsid w:val="005A3F44"/>
    <w:rsid w:val="005A49E2"/>
    <w:rsid w:val="005A4DA5"/>
    <w:rsid w:val="005A5ED3"/>
    <w:rsid w:val="005A68D1"/>
    <w:rsid w:val="005A7230"/>
    <w:rsid w:val="005A76E2"/>
    <w:rsid w:val="005B03E7"/>
    <w:rsid w:val="005B0861"/>
    <w:rsid w:val="005B0F35"/>
    <w:rsid w:val="005B14D4"/>
    <w:rsid w:val="005B15CD"/>
    <w:rsid w:val="005B1B9A"/>
    <w:rsid w:val="005B317F"/>
    <w:rsid w:val="005B3345"/>
    <w:rsid w:val="005B372B"/>
    <w:rsid w:val="005B3F03"/>
    <w:rsid w:val="005B3FA0"/>
    <w:rsid w:val="005B4077"/>
    <w:rsid w:val="005B45AC"/>
    <w:rsid w:val="005B4E85"/>
    <w:rsid w:val="005B5299"/>
    <w:rsid w:val="005B55AB"/>
    <w:rsid w:val="005B62C6"/>
    <w:rsid w:val="005B6902"/>
    <w:rsid w:val="005B6932"/>
    <w:rsid w:val="005B74F4"/>
    <w:rsid w:val="005B775B"/>
    <w:rsid w:val="005B7F60"/>
    <w:rsid w:val="005B7FBC"/>
    <w:rsid w:val="005C0204"/>
    <w:rsid w:val="005C06E3"/>
    <w:rsid w:val="005C0C86"/>
    <w:rsid w:val="005C1E5E"/>
    <w:rsid w:val="005C1EF8"/>
    <w:rsid w:val="005C2616"/>
    <w:rsid w:val="005C3500"/>
    <w:rsid w:val="005C35C1"/>
    <w:rsid w:val="005C3992"/>
    <w:rsid w:val="005C415A"/>
    <w:rsid w:val="005C420D"/>
    <w:rsid w:val="005C4433"/>
    <w:rsid w:val="005C4544"/>
    <w:rsid w:val="005C49FC"/>
    <w:rsid w:val="005C4C70"/>
    <w:rsid w:val="005C4F21"/>
    <w:rsid w:val="005C5932"/>
    <w:rsid w:val="005C63AF"/>
    <w:rsid w:val="005C65A4"/>
    <w:rsid w:val="005C7166"/>
    <w:rsid w:val="005C76EC"/>
    <w:rsid w:val="005D025A"/>
    <w:rsid w:val="005D08F6"/>
    <w:rsid w:val="005D1F30"/>
    <w:rsid w:val="005D22BF"/>
    <w:rsid w:val="005D29F1"/>
    <w:rsid w:val="005D3A6D"/>
    <w:rsid w:val="005D4D9B"/>
    <w:rsid w:val="005D64B8"/>
    <w:rsid w:val="005D68CA"/>
    <w:rsid w:val="005D6D40"/>
    <w:rsid w:val="005D6E73"/>
    <w:rsid w:val="005D7255"/>
    <w:rsid w:val="005E118C"/>
    <w:rsid w:val="005E3041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1CB"/>
    <w:rsid w:val="005F1951"/>
    <w:rsid w:val="005F1BD5"/>
    <w:rsid w:val="005F1E07"/>
    <w:rsid w:val="005F1F10"/>
    <w:rsid w:val="005F2198"/>
    <w:rsid w:val="005F2C06"/>
    <w:rsid w:val="005F4445"/>
    <w:rsid w:val="005F495C"/>
    <w:rsid w:val="005F58A7"/>
    <w:rsid w:val="005F5C05"/>
    <w:rsid w:val="005F65FD"/>
    <w:rsid w:val="005F6681"/>
    <w:rsid w:val="005F765D"/>
    <w:rsid w:val="005F7B79"/>
    <w:rsid w:val="005F7FFC"/>
    <w:rsid w:val="00600074"/>
    <w:rsid w:val="00600717"/>
    <w:rsid w:val="00600B20"/>
    <w:rsid w:val="00600C36"/>
    <w:rsid w:val="006031D6"/>
    <w:rsid w:val="00603FA9"/>
    <w:rsid w:val="00604A23"/>
    <w:rsid w:val="00605363"/>
    <w:rsid w:val="00606551"/>
    <w:rsid w:val="006067AF"/>
    <w:rsid w:val="006067CD"/>
    <w:rsid w:val="00606E67"/>
    <w:rsid w:val="00607264"/>
    <w:rsid w:val="00610617"/>
    <w:rsid w:val="00610779"/>
    <w:rsid w:val="006112BB"/>
    <w:rsid w:val="00611597"/>
    <w:rsid w:val="00612412"/>
    <w:rsid w:val="00613524"/>
    <w:rsid w:val="00613790"/>
    <w:rsid w:val="00613B44"/>
    <w:rsid w:val="00613FE3"/>
    <w:rsid w:val="0061497F"/>
    <w:rsid w:val="00614BEC"/>
    <w:rsid w:val="00614F37"/>
    <w:rsid w:val="00614F43"/>
    <w:rsid w:val="00616140"/>
    <w:rsid w:val="0061619E"/>
    <w:rsid w:val="00616F9B"/>
    <w:rsid w:val="00617011"/>
    <w:rsid w:val="00617F89"/>
    <w:rsid w:val="006208ED"/>
    <w:rsid w:val="00620D1E"/>
    <w:rsid w:val="00621691"/>
    <w:rsid w:val="00621839"/>
    <w:rsid w:val="00622651"/>
    <w:rsid w:val="006226DE"/>
    <w:rsid w:val="00622904"/>
    <w:rsid w:val="00622C83"/>
    <w:rsid w:val="006231F9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755"/>
    <w:rsid w:val="0063389B"/>
    <w:rsid w:val="00633C65"/>
    <w:rsid w:val="00633ECA"/>
    <w:rsid w:val="006345AC"/>
    <w:rsid w:val="00634679"/>
    <w:rsid w:val="006348E8"/>
    <w:rsid w:val="00634CB6"/>
    <w:rsid w:val="006351DB"/>
    <w:rsid w:val="00635D2F"/>
    <w:rsid w:val="00635D6A"/>
    <w:rsid w:val="006367C1"/>
    <w:rsid w:val="00636E95"/>
    <w:rsid w:val="00637FB0"/>
    <w:rsid w:val="0064026E"/>
    <w:rsid w:val="006402BB"/>
    <w:rsid w:val="00640A45"/>
    <w:rsid w:val="00640DE6"/>
    <w:rsid w:val="006419BE"/>
    <w:rsid w:val="00641C97"/>
    <w:rsid w:val="0064208B"/>
    <w:rsid w:val="0064344F"/>
    <w:rsid w:val="00644652"/>
    <w:rsid w:val="00644CED"/>
    <w:rsid w:val="0064540E"/>
    <w:rsid w:val="00646904"/>
    <w:rsid w:val="00647A97"/>
    <w:rsid w:val="00647C4C"/>
    <w:rsid w:val="006501F3"/>
    <w:rsid w:val="00651492"/>
    <w:rsid w:val="006516E7"/>
    <w:rsid w:val="00651FCF"/>
    <w:rsid w:val="00652454"/>
    <w:rsid w:val="006524D9"/>
    <w:rsid w:val="00652862"/>
    <w:rsid w:val="006528A9"/>
    <w:rsid w:val="006529B3"/>
    <w:rsid w:val="00653C4B"/>
    <w:rsid w:val="00654E72"/>
    <w:rsid w:val="0065558A"/>
    <w:rsid w:val="0065794D"/>
    <w:rsid w:val="0065796F"/>
    <w:rsid w:val="00657A49"/>
    <w:rsid w:val="006605F5"/>
    <w:rsid w:val="00660621"/>
    <w:rsid w:val="00661063"/>
    <w:rsid w:val="006615DD"/>
    <w:rsid w:val="006618CA"/>
    <w:rsid w:val="00661B1A"/>
    <w:rsid w:val="00662418"/>
    <w:rsid w:val="00663349"/>
    <w:rsid w:val="00663D2E"/>
    <w:rsid w:val="00664196"/>
    <w:rsid w:val="00664B1D"/>
    <w:rsid w:val="00664EA5"/>
    <w:rsid w:val="00664FF2"/>
    <w:rsid w:val="00665AD7"/>
    <w:rsid w:val="00665CB7"/>
    <w:rsid w:val="006667EA"/>
    <w:rsid w:val="006669F9"/>
    <w:rsid w:val="0066751E"/>
    <w:rsid w:val="00670099"/>
    <w:rsid w:val="006707EC"/>
    <w:rsid w:val="006709EF"/>
    <w:rsid w:val="006720C8"/>
    <w:rsid w:val="00672937"/>
    <w:rsid w:val="00672E41"/>
    <w:rsid w:val="006739AA"/>
    <w:rsid w:val="00673E26"/>
    <w:rsid w:val="0067415B"/>
    <w:rsid w:val="00675053"/>
    <w:rsid w:val="006756D4"/>
    <w:rsid w:val="00676530"/>
    <w:rsid w:val="00680696"/>
    <w:rsid w:val="006811EF"/>
    <w:rsid w:val="00681344"/>
    <w:rsid w:val="00681C1E"/>
    <w:rsid w:val="00682C3F"/>
    <w:rsid w:val="0068370D"/>
    <w:rsid w:val="00683902"/>
    <w:rsid w:val="00683B0A"/>
    <w:rsid w:val="0068526B"/>
    <w:rsid w:val="00685B94"/>
    <w:rsid w:val="0068676D"/>
    <w:rsid w:val="00686F28"/>
    <w:rsid w:val="006904AD"/>
    <w:rsid w:val="00690F04"/>
    <w:rsid w:val="00691100"/>
    <w:rsid w:val="006923D3"/>
    <w:rsid w:val="00692B9C"/>
    <w:rsid w:val="00693151"/>
    <w:rsid w:val="00693ABB"/>
    <w:rsid w:val="00693B14"/>
    <w:rsid w:val="00694470"/>
    <w:rsid w:val="006945C2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C35"/>
    <w:rsid w:val="006A3359"/>
    <w:rsid w:val="006A364D"/>
    <w:rsid w:val="006A3DD6"/>
    <w:rsid w:val="006A5323"/>
    <w:rsid w:val="006A5D2E"/>
    <w:rsid w:val="006A5E68"/>
    <w:rsid w:val="006A5EB4"/>
    <w:rsid w:val="006A60BF"/>
    <w:rsid w:val="006A6431"/>
    <w:rsid w:val="006A6451"/>
    <w:rsid w:val="006A6856"/>
    <w:rsid w:val="006A6905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876"/>
    <w:rsid w:val="006B5170"/>
    <w:rsid w:val="006B59FE"/>
    <w:rsid w:val="006B5D7F"/>
    <w:rsid w:val="006B6A5C"/>
    <w:rsid w:val="006B79CE"/>
    <w:rsid w:val="006B7D16"/>
    <w:rsid w:val="006B7EA8"/>
    <w:rsid w:val="006C001B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ADD"/>
    <w:rsid w:val="006C6110"/>
    <w:rsid w:val="006C66EB"/>
    <w:rsid w:val="006C6963"/>
    <w:rsid w:val="006C702F"/>
    <w:rsid w:val="006D0047"/>
    <w:rsid w:val="006D0056"/>
    <w:rsid w:val="006D04D6"/>
    <w:rsid w:val="006D0E5E"/>
    <w:rsid w:val="006D0EDB"/>
    <w:rsid w:val="006D1011"/>
    <w:rsid w:val="006D104A"/>
    <w:rsid w:val="006D1A8E"/>
    <w:rsid w:val="006D1D27"/>
    <w:rsid w:val="006D2A4C"/>
    <w:rsid w:val="006D323A"/>
    <w:rsid w:val="006D3A3E"/>
    <w:rsid w:val="006D3F8A"/>
    <w:rsid w:val="006D459A"/>
    <w:rsid w:val="006D5DA0"/>
    <w:rsid w:val="006D5E0F"/>
    <w:rsid w:val="006D621C"/>
    <w:rsid w:val="006D6AFB"/>
    <w:rsid w:val="006D7754"/>
    <w:rsid w:val="006E0DA4"/>
    <w:rsid w:val="006E166F"/>
    <w:rsid w:val="006E16EC"/>
    <w:rsid w:val="006E181F"/>
    <w:rsid w:val="006E29B6"/>
    <w:rsid w:val="006E30C0"/>
    <w:rsid w:val="006E3413"/>
    <w:rsid w:val="006E34AD"/>
    <w:rsid w:val="006E34F9"/>
    <w:rsid w:val="006E368A"/>
    <w:rsid w:val="006E46B7"/>
    <w:rsid w:val="006E4BE2"/>
    <w:rsid w:val="006E5459"/>
    <w:rsid w:val="006E61B4"/>
    <w:rsid w:val="006E6556"/>
    <w:rsid w:val="006E6601"/>
    <w:rsid w:val="006E6F27"/>
    <w:rsid w:val="006E7062"/>
    <w:rsid w:val="006E7241"/>
    <w:rsid w:val="006E7935"/>
    <w:rsid w:val="006F0244"/>
    <w:rsid w:val="006F27DD"/>
    <w:rsid w:val="006F34CF"/>
    <w:rsid w:val="006F3890"/>
    <w:rsid w:val="006F4411"/>
    <w:rsid w:val="006F44C9"/>
    <w:rsid w:val="006F47DD"/>
    <w:rsid w:val="006F4F78"/>
    <w:rsid w:val="006F5044"/>
    <w:rsid w:val="006F5125"/>
    <w:rsid w:val="006F51C8"/>
    <w:rsid w:val="006F572D"/>
    <w:rsid w:val="006F6004"/>
    <w:rsid w:val="006F6415"/>
    <w:rsid w:val="006F6453"/>
    <w:rsid w:val="006F6654"/>
    <w:rsid w:val="006F6F46"/>
    <w:rsid w:val="006F7CDF"/>
    <w:rsid w:val="006F7D88"/>
    <w:rsid w:val="00700F1D"/>
    <w:rsid w:val="00701418"/>
    <w:rsid w:val="007018EA"/>
    <w:rsid w:val="00701AE5"/>
    <w:rsid w:val="00701CEE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0E07"/>
    <w:rsid w:val="00711350"/>
    <w:rsid w:val="00711780"/>
    <w:rsid w:val="00712310"/>
    <w:rsid w:val="00712A6E"/>
    <w:rsid w:val="00712FF2"/>
    <w:rsid w:val="0071322F"/>
    <w:rsid w:val="007134A1"/>
    <w:rsid w:val="00713ECA"/>
    <w:rsid w:val="00714398"/>
    <w:rsid w:val="00714CF9"/>
    <w:rsid w:val="00714CFC"/>
    <w:rsid w:val="007152DE"/>
    <w:rsid w:val="0071547C"/>
    <w:rsid w:val="00715498"/>
    <w:rsid w:val="0071588E"/>
    <w:rsid w:val="00715BAB"/>
    <w:rsid w:val="00715D92"/>
    <w:rsid w:val="00716E24"/>
    <w:rsid w:val="00720202"/>
    <w:rsid w:val="00720813"/>
    <w:rsid w:val="0072096E"/>
    <w:rsid w:val="00721C6E"/>
    <w:rsid w:val="00721CCE"/>
    <w:rsid w:val="00722627"/>
    <w:rsid w:val="00723F7A"/>
    <w:rsid w:val="0072416D"/>
    <w:rsid w:val="00724AE7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1A16"/>
    <w:rsid w:val="00733555"/>
    <w:rsid w:val="00734135"/>
    <w:rsid w:val="00734B4A"/>
    <w:rsid w:val="007353EB"/>
    <w:rsid w:val="007356B4"/>
    <w:rsid w:val="00735B3E"/>
    <w:rsid w:val="00736588"/>
    <w:rsid w:val="007378A4"/>
    <w:rsid w:val="0074089A"/>
    <w:rsid w:val="00741D7E"/>
    <w:rsid w:val="00741DB8"/>
    <w:rsid w:val="00742196"/>
    <w:rsid w:val="007422FD"/>
    <w:rsid w:val="007423DC"/>
    <w:rsid w:val="00742495"/>
    <w:rsid w:val="0074339D"/>
    <w:rsid w:val="00743AC1"/>
    <w:rsid w:val="00743C7E"/>
    <w:rsid w:val="00743E17"/>
    <w:rsid w:val="0074422B"/>
    <w:rsid w:val="00744E9D"/>
    <w:rsid w:val="00744EAA"/>
    <w:rsid w:val="0074511A"/>
    <w:rsid w:val="00745CCB"/>
    <w:rsid w:val="0074798B"/>
    <w:rsid w:val="00747EDF"/>
    <w:rsid w:val="0075010B"/>
    <w:rsid w:val="0075095E"/>
    <w:rsid w:val="00750A42"/>
    <w:rsid w:val="00750BFF"/>
    <w:rsid w:val="00751ED0"/>
    <w:rsid w:val="00751F07"/>
    <w:rsid w:val="007521B5"/>
    <w:rsid w:val="00752887"/>
    <w:rsid w:val="00754498"/>
    <w:rsid w:val="00754EC2"/>
    <w:rsid w:val="00754FEC"/>
    <w:rsid w:val="007554CD"/>
    <w:rsid w:val="00755FD2"/>
    <w:rsid w:val="0075644E"/>
    <w:rsid w:val="00756973"/>
    <w:rsid w:val="00756A5F"/>
    <w:rsid w:val="00756F32"/>
    <w:rsid w:val="00757572"/>
    <w:rsid w:val="00760236"/>
    <w:rsid w:val="00760A64"/>
    <w:rsid w:val="007619D3"/>
    <w:rsid w:val="00762120"/>
    <w:rsid w:val="007628D2"/>
    <w:rsid w:val="00764859"/>
    <w:rsid w:val="00764F72"/>
    <w:rsid w:val="007653E9"/>
    <w:rsid w:val="007656FF"/>
    <w:rsid w:val="00765BA2"/>
    <w:rsid w:val="00766723"/>
    <w:rsid w:val="00766847"/>
    <w:rsid w:val="0076730B"/>
    <w:rsid w:val="00770086"/>
    <w:rsid w:val="007706F8"/>
    <w:rsid w:val="00771C27"/>
    <w:rsid w:val="007734CA"/>
    <w:rsid w:val="007744C9"/>
    <w:rsid w:val="007745CC"/>
    <w:rsid w:val="007748EB"/>
    <w:rsid w:val="007751E0"/>
    <w:rsid w:val="0077531D"/>
    <w:rsid w:val="00776606"/>
    <w:rsid w:val="0077707C"/>
    <w:rsid w:val="0077731A"/>
    <w:rsid w:val="007778D9"/>
    <w:rsid w:val="00777E65"/>
    <w:rsid w:val="00777E9F"/>
    <w:rsid w:val="007800FC"/>
    <w:rsid w:val="007801C5"/>
    <w:rsid w:val="0078028B"/>
    <w:rsid w:val="00780A0E"/>
    <w:rsid w:val="00780F97"/>
    <w:rsid w:val="00780FD0"/>
    <w:rsid w:val="00781043"/>
    <w:rsid w:val="0078198F"/>
    <w:rsid w:val="00782180"/>
    <w:rsid w:val="00782537"/>
    <w:rsid w:val="00783A99"/>
    <w:rsid w:val="007841CA"/>
    <w:rsid w:val="00784957"/>
    <w:rsid w:val="00785168"/>
    <w:rsid w:val="007852E6"/>
    <w:rsid w:val="00785A03"/>
    <w:rsid w:val="00786178"/>
    <w:rsid w:val="00787CB7"/>
    <w:rsid w:val="00787EB7"/>
    <w:rsid w:val="00791DE6"/>
    <w:rsid w:val="00792D3B"/>
    <w:rsid w:val="00793BCD"/>
    <w:rsid w:val="007940FE"/>
    <w:rsid w:val="00794572"/>
    <w:rsid w:val="00794F0B"/>
    <w:rsid w:val="00794FB4"/>
    <w:rsid w:val="00795218"/>
    <w:rsid w:val="00795AB1"/>
    <w:rsid w:val="00795C2A"/>
    <w:rsid w:val="00795C80"/>
    <w:rsid w:val="0079685F"/>
    <w:rsid w:val="00797019"/>
    <w:rsid w:val="007A01A8"/>
    <w:rsid w:val="007A0526"/>
    <w:rsid w:val="007A146E"/>
    <w:rsid w:val="007A249E"/>
    <w:rsid w:val="007A29AB"/>
    <w:rsid w:val="007A2FDF"/>
    <w:rsid w:val="007A4CC0"/>
    <w:rsid w:val="007A4DC9"/>
    <w:rsid w:val="007A52E1"/>
    <w:rsid w:val="007A56A0"/>
    <w:rsid w:val="007A5785"/>
    <w:rsid w:val="007A5882"/>
    <w:rsid w:val="007A60F7"/>
    <w:rsid w:val="007A6320"/>
    <w:rsid w:val="007A6C15"/>
    <w:rsid w:val="007A7B9E"/>
    <w:rsid w:val="007A7F13"/>
    <w:rsid w:val="007A7F2A"/>
    <w:rsid w:val="007B0D60"/>
    <w:rsid w:val="007B1A9E"/>
    <w:rsid w:val="007B1FD7"/>
    <w:rsid w:val="007B2547"/>
    <w:rsid w:val="007B263E"/>
    <w:rsid w:val="007B284C"/>
    <w:rsid w:val="007B3386"/>
    <w:rsid w:val="007B458C"/>
    <w:rsid w:val="007B4682"/>
    <w:rsid w:val="007B4A71"/>
    <w:rsid w:val="007B5686"/>
    <w:rsid w:val="007B611C"/>
    <w:rsid w:val="007B7784"/>
    <w:rsid w:val="007B78F3"/>
    <w:rsid w:val="007C0190"/>
    <w:rsid w:val="007C07F1"/>
    <w:rsid w:val="007C1621"/>
    <w:rsid w:val="007C16F4"/>
    <w:rsid w:val="007C1A39"/>
    <w:rsid w:val="007C20FE"/>
    <w:rsid w:val="007C248C"/>
    <w:rsid w:val="007C2A38"/>
    <w:rsid w:val="007C4A64"/>
    <w:rsid w:val="007C4A6C"/>
    <w:rsid w:val="007C4CD9"/>
    <w:rsid w:val="007C649D"/>
    <w:rsid w:val="007C6B75"/>
    <w:rsid w:val="007C6BB3"/>
    <w:rsid w:val="007C74BA"/>
    <w:rsid w:val="007C74DD"/>
    <w:rsid w:val="007C7A6E"/>
    <w:rsid w:val="007D1C90"/>
    <w:rsid w:val="007D1D70"/>
    <w:rsid w:val="007D1F33"/>
    <w:rsid w:val="007D20AF"/>
    <w:rsid w:val="007D216F"/>
    <w:rsid w:val="007D2835"/>
    <w:rsid w:val="007D2D87"/>
    <w:rsid w:val="007D31EB"/>
    <w:rsid w:val="007D4867"/>
    <w:rsid w:val="007D5F5E"/>
    <w:rsid w:val="007D618D"/>
    <w:rsid w:val="007D6CAB"/>
    <w:rsid w:val="007D74DE"/>
    <w:rsid w:val="007D7A9D"/>
    <w:rsid w:val="007D7C69"/>
    <w:rsid w:val="007E0F40"/>
    <w:rsid w:val="007E1055"/>
    <w:rsid w:val="007E1C1E"/>
    <w:rsid w:val="007E2271"/>
    <w:rsid w:val="007E243B"/>
    <w:rsid w:val="007E3723"/>
    <w:rsid w:val="007E38F8"/>
    <w:rsid w:val="007E40CC"/>
    <w:rsid w:val="007E4483"/>
    <w:rsid w:val="007E4878"/>
    <w:rsid w:val="007E4FDB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4C8"/>
    <w:rsid w:val="007F29AA"/>
    <w:rsid w:val="007F44F5"/>
    <w:rsid w:val="007F4890"/>
    <w:rsid w:val="007F5B03"/>
    <w:rsid w:val="007F5E83"/>
    <w:rsid w:val="007F6DF4"/>
    <w:rsid w:val="007F6DF5"/>
    <w:rsid w:val="0080034D"/>
    <w:rsid w:val="008023E3"/>
    <w:rsid w:val="00802449"/>
    <w:rsid w:val="0080306A"/>
    <w:rsid w:val="00803205"/>
    <w:rsid w:val="00803718"/>
    <w:rsid w:val="00803CF2"/>
    <w:rsid w:val="00803D06"/>
    <w:rsid w:val="0080598C"/>
    <w:rsid w:val="00806198"/>
    <w:rsid w:val="008062E8"/>
    <w:rsid w:val="00806D87"/>
    <w:rsid w:val="0080779A"/>
    <w:rsid w:val="00807AF5"/>
    <w:rsid w:val="0081074B"/>
    <w:rsid w:val="008107D5"/>
    <w:rsid w:val="00812693"/>
    <w:rsid w:val="00813648"/>
    <w:rsid w:val="008136FE"/>
    <w:rsid w:val="0081437E"/>
    <w:rsid w:val="00814537"/>
    <w:rsid w:val="00814BFA"/>
    <w:rsid w:val="00814EC3"/>
    <w:rsid w:val="008152E9"/>
    <w:rsid w:val="00815381"/>
    <w:rsid w:val="0081597C"/>
    <w:rsid w:val="0081678A"/>
    <w:rsid w:val="0081694A"/>
    <w:rsid w:val="00816E49"/>
    <w:rsid w:val="00817094"/>
    <w:rsid w:val="00817B14"/>
    <w:rsid w:val="00817B5D"/>
    <w:rsid w:val="00817C67"/>
    <w:rsid w:val="0082048A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37D97"/>
    <w:rsid w:val="0084012C"/>
    <w:rsid w:val="0084029E"/>
    <w:rsid w:val="008414E6"/>
    <w:rsid w:val="00842355"/>
    <w:rsid w:val="008425A9"/>
    <w:rsid w:val="008426B4"/>
    <w:rsid w:val="00844D9F"/>
    <w:rsid w:val="0084554E"/>
    <w:rsid w:val="00845970"/>
    <w:rsid w:val="00845B42"/>
    <w:rsid w:val="0084631F"/>
    <w:rsid w:val="0084724C"/>
    <w:rsid w:val="00847988"/>
    <w:rsid w:val="008502F8"/>
    <w:rsid w:val="008506A2"/>
    <w:rsid w:val="00851333"/>
    <w:rsid w:val="0085232B"/>
    <w:rsid w:val="0085243F"/>
    <w:rsid w:val="00852F76"/>
    <w:rsid w:val="008533FC"/>
    <w:rsid w:val="008536F2"/>
    <w:rsid w:val="00854AC9"/>
    <w:rsid w:val="00854C91"/>
    <w:rsid w:val="00854CE5"/>
    <w:rsid w:val="00855061"/>
    <w:rsid w:val="00855504"/>
    <w:rsid w:val="00857625"/>
    <w:rsid w:val="00857EE5"/>
    <w:rsid w:val="008607DC"/>
    <w:rsid w:val="00862136"/>
    <w:rsid w:val="008621A2"/>
    <w:rsid w:val="008622B5"/>
    <w:rsid w:val="00862A13"/>
    <w:rsid w:val="00864099"/>
    <w:rsid w:val="0086417D"/>
    <w:rsid w:val="00865002"/>
    <w:rsid w:val="008655BE"/>
    <w:rsid w:val="00865F99"/>
    <w:rsid w:val="008661C9"/>
    <w:rsid w:val="00866DD0"/>
    <w:rsid w:val="00867C7D"/>
    <w:rsid w:val="008700E7"/>
    <w:rsid w:val="00870D81"/>
    <w:rsid w:val="00870EAF"/>
    <w:rsid w:val="00871DB3"/>
    <w:rsid w:val="00872C85"/>
    <w:rsid w:val="00873F1E"/>
    <w:rsid w:val="008745DA"/>
    <w:rsid w:val="00874661"/>
    <w:rsid w:val="00875296"/>
    <w:rsid w:val="00876137"/>
    <w:rsid w:val="00876F1C"/>
    <w:rsid w:val="0087764E"/>
    <w:rsid w:val="00880312"/>
    <w:rsid w:val="00880AB7"/>
    <w:rsid w:val="008810A7"/>
    <w:rsid w:val="0088127A"/>
    <w:rsid w:val="00881B39"/>
    <w:rsid w:val="00883DBE"/>
    <w:rsid w:val="00883F92"/>
    <w:rsid w:val="008843B8"/>
    <w:rsid w:val="00884599"/>
    <w:rsid w:val="00884ABD"/>
    <w:rsid w:val="008853DB"/>
    <w:rsid w:val="00885AD0"/>
    <w:rsid w:val="00885D0D"/>
    <w:rsid w:val="00885E2D"/>
    <w:rsid w:val="008866B6"/>
    <w:rsid w:val="00886F1C"/>
    <w:rsid w:val="008878B8"/>
    <w:rsid w:val="008902E4"/>
    <w:rsid w:val="00890516"/>
    <w:rsid w:val="008911A8"/>
    <w:rsid w:val="00891B7C"/>
    <w:rsid w:val="00892D9B"/>
    <w:rsid w:val="00893BF3"/>
    <w:rsid w:val="00893CE7"/>
    <w:rsid w:val="008940EC"/>
    <w:rsid w:val="00894F74"/>
    <w:rsid w:val="00895346"/>
    <w:rsid w:val="008953A2"/>
    <w:rsid w:val="00896FBF"/>
    <w:rsid w:val="0089737E"/>
    <w:rsid w:val="008A1418"/>
    <w:rsid w:val="008A1F1C"/>
    <w:rsid w:val="008A234F"/>
    <w:rsid w:val="008A2460"/>
    <w:rsid w:val="008A302A"/>
    <w:rsid w:val="008A305D"/>
    <w:rsid w:val="008A3397"/>
    <w:rsid w:val="008A33CF"/>
    <w:rsid w:val="008A3A3B"/>
    <w:rsid w:val="008A3C1A"/>
    <w:rsid w:val="008A507D"/>
    <w:rsid w:val="008A5B3C"/>
    <w:rsid w:val="008A5F0C"/>
    <w:rsid w:val="008A7181"/>
    <w:rsid w:val="008A74D4"/>
    <w:rsid w:val="008A7EDB"/>
    <w:rsid w:val="008B03DB"/>
    <w:rsid w:val="008B197D"/>
    <w:rsid w:val="008B1C4D"/>
    <w:rsid w:val="008B1C72"/>
    <w:rsid w:val="008B2254"/>
    <w:rsid w:val="008B2811"/>
    <w:rsid w:val="008B3D3A"/>
    <w:rsid w:val="008B41C8"/>
    <w:rsid w:val="008B4A6E"/>
    <w:rsid w:val="008B4AEB"/>
    <w:rsid w:val="008B52A5"/>
    <w:rsid w:val="008B5578"/>
    <w:rsid w:val="008B5611"/>
    <w:rsid w:val="008B64BD"/>
    <w:rsid w:val="008B65C8"/>
    <w:rsid w:val="008B68EE"/>
    <w:rsid w:val="008B7AE4"/>
    <w:rsid w:val="008B7FC6"/>
    <w:rsid w:val="008C0067"/>
    <w:rsid w:val="008C03F4"/>
    <w:rsid w:val="008C08A0"/>
    <w:rsid w:val="008C0EC8"/>
    <w:rsid w:val="008C1A4A"/>
    <w:rsid w:val="008C25C9"/>
    <w:rsid w:val="008C25D3"/>
    <w:rsid w:val="008C2767"/>
    <w:rsid w:val="008C2C66"/>
    <w:rsid w:val="008C4452"/>
    <w:rsid w:val="008C635E"/>
    <w:rsid w:val="008C6A2B"/>
    <w:rsid w:val="008C7492"/>
    <w:rsid w:val="008C7E9F"/>
    <w:rsid w:val="008C7FC3"/>
    <w:rsid w:val="008D070D"/>
    <w:rsid w:val="008D0842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92D"/>
    <w:rsid w:val="008D4C27"/>
    <w:rsid w:val="008D4E3A"/>
    <w:rsid w:val="008D4FF2"/>
    <w:rsid w:val="008D6306"/>
    <w:rsid w:val="008D6CBC"/>
    <w:rsid w:val="008D727C"/>
    <w:rsid w:val="008E0F48"/>
    <w:rsid w:val="008E15DA"/>
    <w:rsid w:val="008E23C1"/>
    <w:rsid w:val="008E2DE3"/>
    <w:rsid w:val="008E38D6"/>
    <w:rsid w:val="008E3E5D"/>
    <w:rsid w:val="008E422D"/>
    <w:rsid w:val="008E53A6"/>
    <w:rsid w:val="008E7A4C"/>
    <w:rsid w:val="008F01E0"/>
    <w:rsid w:val="008F0202"/>
    <w:rsid w:val="008F0399"/>
    <w:rsid w:val="008F0B78"/>
    <w:rsid w:val="008F1C2A"/>
    <w:rsid w:val="008F2DE8"/>
    <w:rsid w:val="008F45DF"/>
    <w:rsid w:val="008F47BC"/>
    <w:rsid w:val="008F4CBB"/>
    <w:rsid w:val="008F56FB"/>
    <w:rsid w:val="008F5CE8"/>
    <w:rsid w:val="008F61E1"/>
    <w:rsid w:val="008F6798"/>
    <w:rsid w:val="008F73CA"/>
    <w:rsid w:val="008F76B0"/>
    <w:rsid w:val="008F7702"/>
    <w:rsid w:val="008F7ACF"/>
    <w:rsid w:val="00900EC2"/>
    <w:rsid w:val="009014AE"/>
    <w:rsid w:val="0090180A"/>
    <w:rsid w:val="00901B3A"/>
    <w:rsid w:val="00901C20"/>
    <w:rsid w:val="00902F6F"/>
    <w:rsid w:val="009036D9"/>
    <w:rsid w:val="0090393A"/>
    <w:rsid w:val="009042DA"/>
    <w:rsid w:val="00904635"/>
    <w:rsid w:val="00904AC1"/>
    <w:rsid w:val="009051DB"/>
    <w:rsid w:val="009052C0"/>
    <w:rsid w:val="009060B1"/>
    <w:rsid w:val="009064F5"/>
    <w:rsid w:val="00906765"/>
    <w:rsid w:val="009075FE"/>
    <w:rsid w:val="00907F43"/>
    <w:rsid w:val="00911EA4"/>
    <w:rsid w:val="00912273"/>
    <w:rsid w:val="009124BD"/>
    <w:rsid w:val="00912CDF"/>
    <w:rsid w:val="0091403F"/>
    <w:rsid w:val="00915FA2"/>
    <w:rsid w:val="009166C2"/>
    <w:rsid w:val="00917901"/>
    <w:rsid w:val="00920AB0"/>
    <w:rsid w:val="00922232"/>
    <w:rsid w:val="00922CDD"/>
    <w:rsid w:val="00924694"/>
    <w:rsid w:val="00924715"/>
    <w:rsid w:val="00925A79"/>
    <w:rsid w:val="009315C6"/>
    <w:rsid w:val="00931B5C"/>
    <w:rsid w:val="00932018"/>
    <w:rsid w:val="00932EE8"/>
    <w:rsid w:val="00933390"/>
    <w:rsid w:val="009340D3"/>
    <w:rsid w:val="00934ABD"/>
    <w:rsid w:val="00934B13"/>
    <w:rsid w:val="009352DD"/>
    <w:rsid w:val="00935496"/>
    <w:rsid w:val="00936122"/>
    <w:rsid w:val="0093697A"/>
    <w:rsid w:val="00936E3E"/>
    <w:rsid w:val="00937628"/>
    <w:rsid w:val="009376B2"/>
    <w:rsid w:val="00940982"/>
    <w:rsid w:val="00940B37"/>
    <w:rsid w:val="00941322"/>
    <w:rsid w:val="00941561"/>
    <w:rsid w:val="0094160E"/>
    <w:rsid w:val="00941BED"/>
    <w:rsid w:val="009425CA"/>
    <w:rsid w:val="00942F12"/>
    <w:rsid w:val="00944187"/>
    <w:rsid w:val="009452D9"/>
    <w:rsid w:val="0094555A"/>
    <w:rsid w:val="00947C86"/>
    <w:rsid w:val="00950167"/>
    <w:rsid w:val="00950D29"/>
    <w:rsid w:val="00951218"/>
    <w:rsid w:val="00952ABD"/>
    <w:rsid w:val="00952E64"/>
    <w:rsid w:val="009530E7"/>
    <w:rsid w:val="0095363B"/>
    <w:rsid w:val="00953B2C"/>
    <w:rsid w:val="00953B90"/>
    <w:rsid w:val="00953DB5"/>
    <w:rsid w:val="00954456"/>
    <w:rsid w:val="009545B9"/>
    <w:rsid w:val="00954796"/>
    <w:rsid w:val="00954C95"/>
    <w:rsid w:val="009556AC"/>
    <w:rsid w:val="00955B16"/>
    <w:rsid w:val="0095737C"/>
    <w:rsid w:val="009575C6"/>
    <w:rsid w:val="00957BD9"/>
    <w:rsid w:val="00960815"/>
    <w:rsid w:val="00960E40"/>
    <w:rsid w:val="009614FF"/>
    <w:rsid w:val="00961F8D"/>
    <w:rsid w:val="00962D53"/>
    <w:rsid w:val="00962E51"/>
    <w:rsid w:val="00963689"/>
    <w:rsid w:val="00965D80"/>
    <w:rsid w:val="00967366"/>
    <w:rsid w:val="00970078"/>
    <w:rsid w:val="009709AF"/>
    <w:rsid w:val="00970C14"/>
    <w:rsid w:val="00970E4A"/>
    <w:rsid w:val="00971086"/>
    <w:rsid w:val="0097198B"/>
    <w:rsid w:val="00973798"/>
    <w:rsid w:val="00973FC7"/>
    <w:rsid w:val="009748E6"/>
    <w:rsid w:val="00974929"/>
    <w:rsid w:val="00974A08"/>
    <w:rsid w:val="0097606B"/>
    <w:rsid w:val="009760AF"/>
    <w:rsid w:val="009773BA"/>
    <w:rsid w:val="00977A9E"/>
    <w:rsid w:val="00980329"/>
    <w:rsid w:val="009804FD"/>
    <w:rsid w:val="009807D1"/>
    <w:rsid w:val="00980977"/>
    <w:rsid w:val="0098231E"/>
    <w:rsid w:val="00982826"/>
    <w:rsid w:val="00983053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1D10"/>
    <w:rsid w:val="0099243F"/>
    <w:rsid w:val="00992CB4"/>
    <w:rsid w:val="00992DA2"/>
    <w:rsid w:val="00993041"/>
    <w:rsid w:val="009934BE"/>
    <w:rsid w:val="00993760"/>
    <w:rsid w:val="00993EAC"/>
    <w:rsid w:val="00994526"/>
    <w:rsid w:val="00994911"/>
    <w:rsid w:val="00994B30"/>
    <w:rsid w:val="00995F40"/>
    <w:rsid w:val="009964CF"/>
    <w:rsid w:val="00996F19"/>
    <w:rsid w:val="009974D1"/>
    <w:rsid w:val="0099751E"/>
    <w:rsid w:val="00997A49"/>
    <w:rsid w:val="009A0A42"/>
    <w:rsid w:val="009A0EF9"/>
    <w:rsid w:val="009A1C53"/>
    <w:rsid w:val="009A1C72"/>
    <w:rsid w:val="009A1CB2"/>
    <w:rsid w:val="009A2729"/>
    <w:rsid w:val="009A2732"/>
    <w:rsid w:val="009A3CC2"/>
    <w:rsid w:val="009A4484"/>
    <w:rsid w:val="009A44A6"/>
    <w:rsid w:val="009A4810"/>
    <w:rsid w:val="009A531B"/>
    <w:rsid w:val="009A5732"/>
    <w:rsid w:val="009A5F4B"/>
    <w:rsid w:val="009A62C1"/>
    <w:rsid w:val="009A6838"/>
    <w:rsid w:val="009A6F20"/>
    <w:rsid w:val="009A6F68"/>
    <w:rsid w:val="009A7470"/>
    <w:rsid w:val="009A7619"/>
    <w:rsid w:val="009A7D87"/>
    <w:rsid w:val="009B0FF1"/>
    <w:rsid w:val="009B126C"/>
    <w:rsid w:val="009B2106"/>
    <w:rsid w:val="009B22E6"/>
    <w:rsid w:val="009B2FEE"/>
    <w:rsid w:val="009B3421"/>
    <w:rsid w:val="009B3674"/>
    <w:rsid w:val="009B3693"/>
    <w:rsid w:val="009B3FCC"/>
    <w:rsid w:val="009B478C"/>
    <w:rsid w:val="009B5010"/>
    <w:rsid w:val="009B6799"/>
    <w:rsid w:val="009B6F0B"/>
    <w:rsid w:val="009B710D"/>
    <w:rsid w:val="009B7194"/>
    <w:rsid w:val="009B7355"/>
    <w:rsid w:val="009B77FD"/>
    <w:rsid w:val="009B7AAC"/>
    <w:rsid w:val="009C2B93"/>
    <w:rsid w:val="009C2DBE"/>
    <w:rsid w:val="009C2E01"/>
    <w:rsid w:val="009C32D5"/>
    <w:rsid w:val="009C385C"/>
    <w:rsid w:val="009C3A6E"/>
    <w:rsid w:val="009C430E"/>
    <w:rsid w:val="009C556B"/>
    <w:rsid w:val="009C567F"/>
    <w:rsid w:val="009C649C"/>
    <w:rsid w:val="009C727C"/>
    <w:rsid w:val="009D0B68"/>
    <w:rsid w:val="009D162F"/>
    <w:rsid w:val="009D1F4F"/>
    <w:rsid w:val="009D2197"/>
    <w:rsid w:val="009D23D4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E6B63"/>
    <w:rsid w:val="009F02D6"/>
    <w:rsid w:val="009F1397"/>
    <w:rsid w:val="009F14ED"/>
    <w:rsid w:val="009F1701"/>
    <w:rsid w:val="009F190F"/>
    <w:rsid w:val="009F260E"/>
    <w:rsid w:val="009F4786"/>
    <w:rsid w:val="009F4969"/>
    <w:rsid w:val="009F4C54"/>
    <w:rsid w:val="009F540F"/>
    <w:rsid w:val="009F5E1E"/>
    <w:rsid w:val="009F6393"/>
    <w:rsid w:val="009F799D"/>
    <w:rsid w:val="00A0012C"/>
    <w:rsid w:val="00A00688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35B"/>
    <w:rsid w:val="00A074B4"/>
    <w:rsid w:val="00A10E62"/>
    <w:rsid w:val="00A11250"/>
    <w:rsid w:val="00A125A8"/>
    <w:rsid w:val="00A13250"/>
    <w:rsid w:val="00A13349"/>
    <w:rsid w:val="00A13CEA"/>
    <w:rsid w:val="00A1439F"/>
    <w:rsid w:val="00A14D27"/>
    <w:rsid w:val="00A15005"/>
    <w:rsid w:val="00A1558B"/>
    <w:rsid w:val="00A1559A"/>
    <w:rsid w:val="00A15974"/>
    <w:rsid w:val="00A15AB5"/>
    <w:rsid w:val="00A16146"/>
    <w:rsid w:val="00A16D22"/>
    <w:rsid w:val="00A204C3"/>
    <w:rsid w:val="00A2084A"/>
    <w:rsid w:val="00A2101C"/>
    <w:rsid w:val="00A212D1"/>
    <w:rsid w:val="00A21E53"/>
    <w:rsid w:val="00A2238E"/>
    <w:rsid w:val="00A22828"/>
    <w:rsid w:val="00A22E34"/>
    <w:rsid w:val="00A24F9D"/>
    <w:rsid w:val="00A25597"/>
    <w:rsid w:val="00A2634A"/>
    <w:rsid w:val="00A268B3"/>
    <w:rsid w:val="00A268FB"/>
    <w:rsid w:val="00A26E82"/>
    <w:rsid w:val="00A26F08"/>
    <w:rsid w:val="00A26FF9"/>
    <w:rsid w:val="00A27000"/>
    <w:rsid w:val="00A27040"/>
    <w:rsid w:val="00A27A3E"/>
    <w:rsid w:val="00A3019C"/>
    <w:rsid w:val="00A308BC"/>
    <w:rsid w:val="00A32005"/>
    <w:rsid w:val="00A3253D"/>
    <w:rsid w:val="00A32898"/>
    <w:rsid w:val="00A33067"/>
    <w:rsid w:val="00A33570"/>
    <w:rsid w:val="00A33B34"/>
    <w:rsid w:val="00A35DBC"/>
    <w:rsid w:val="00A35F2E"/>
    <w:rsid w:val="00A36248"/>
    <w:rsid w:val="00A36C7A"/>
    <w:rsid w:val="00A36D47"/>
    <w:rsid w:val="00A37709"/>
    <w:rsid w:val="00A37B80"/>
    <w:rsid w:val="00A37D8F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677"/>
    <w:rsid w:val="00A45FFC"/>
    <w:rsid w:val="00A46257"/>
    <w:rsid w:val="00A46B0A"/>
    <w:rsid w:val="00A475BB"/>
    <w:rsid w:val="00A477C7"/>
    <w:rsid w:val="00A51853"/>
    <w:rsid w:val="00A521CD"/>
    <w:rsid w:val="00A52AAC"/>
    <w:rsid w:val="00A52E3A"/>
    <w:rsid w:val="00A538B7"/>
    <w:rsid w:val="00A54056"/>
    <w:rsid w:val="00A546B3"/>
    <w:rsid w:val="00A5498B"/>
    <w:rsid w:val="00A553F2"/>
    <w:rsid w:val="00A5625F"/>
    <w:rsid w:val="00A56E01"/>
    <w:rsid w:val="00A57703"/>
    <w:rsid w:val="00A605D8"/>
    <w:rsid w:val="00A607F2"/>
    <w:rsid w:val="00A60C65"/>
    <w:rsid w:val="00A616DA"/>
    <w:rsid w:val="00A617DF"/>
    <w:rsid w:val="00A61FF9"/>
    <w:rsid w:val="00A62CAC"/>
    <w:rsid w:val="00A6377A"/>
    <w:rsid w:val="00A63AE7"/>
    <w:rsid w:val="00A6421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17A4"/>
    <w:rsid w:val="00A72B8B"/>
    <w:rsid w:val="00A72E64"/>
    <w:rsid w:val="00A731E8"/>
    <w:rsid w:val="00A73F12"/>
    <w:rsid w:val="00A74224"/>
    <w:rsid w:val="00A74425"/>
    <w:rsid w:val="00A74433"/>
    <w:rsid w:val="00A75616"/>
    <w:rsid w:val="00A75A89"/>
    <w:rsid w:val="00A75F19"/>
    <w:rsid w:val="00A7680B"/>
    <w:rsid w:val="00A76F98"/>
    <w:rsid w:val="00A7740B"/>
    <w:rsid w:val="00A7790B"/>
    <w:rsid w:val="00A8037C"/>
    <w:rsid w:val="00A80659"/>
    <w:rsid w:val="00A8082C"/>
    <w:rsid w:val="00A817EE"/>
    <w:rsid w:val="00A81F4F"/>
    <w:rsid w:val="00A8267D"/>
    <w:rsid w:val="00A82738"/>
    <w:rsid w:val="00A82930"/>
    <w:rsid w:val="00A82EDC"/>
    <w:rsid w:val="00A838AD"/>
    <w:rsid w:val="00A84596"/>
    <w:rsid w:val="00A847B1"/>
    <w:rsid w:val="00A84CBD"/>
    <w:rsid w:val="00A85316"/>
    <w:rsid w:val="00A8554A"/>
    <w:rsid w:val="00A864E1"/>
    <w:rsid w:val="00A86687"/>
    <w:rsid w:val="00A867A2"/>
    <w:rsid w:val="00A8727E"/>
    <w:rsid w:val="00A8734E"/>
    <w:rsid w:val="00A874EE"/>
    <w:rsid w:val="00A8762B"/>
    <w:rsid w:val="00A87F77"/>
    <w:rsid w:val="00A9016D"/>
    <w:rsid w:val="00A90487"/>
    <w:rsid w:val="00A904F1"/>
    <w:rsid w:val="00A905F5"/>
    <w:rsid w:val="00A91A70"/>
    <w:rsid w:val="00A94000"/>
    <w:rsid w:val="00A95192"/>
    <w:rsid w:val="00A95234"/>
    <w:rsid w:val="00A95342"/>
    <w:rsid w:val="00A953AE"/>
    <w:rsid w:val="00A95855"/>
    <w:rsid w:val="00A95B9B"/>
    <w:rsid w:val="00A96719"/>
    <w:rsid w:val="00AA01B1"/>
    <w:rsid w:val="00AA025D"/>
    <w:rsid w:val="00AA0328"/>
    <w:rsid w:val="00AA0E7A"/>
    <w:rsid w:val="00AA1148"/>
    <w:rsid w:val="00AA1E34"/>
    <w:rsid w:val="00AA21C0"/>
    <w:rsid w:val="00AA25C5"/>
    <w:rsid w:val="00AA274F"/>
    <w:rsid w:val="00AA29C0"/>
    <w:rsid w:val="00AA2A51"/>
    <w:rsid w:val="00AA33B1"/>
    <w:rsid w:val="00AA3A33"/>
    <w:rsid w:val="00AA3F6E"/>
    <w:rsid w:val="00AA4FA5"/>
    <w:rsid w:val="00AA4FCD"/>
    <w:rsid w:val="00AA5A6C"/>
    <w:rsid w:val="00AA6AEF"/>
    <w:rsid w:val="00AA6CC2"/>
    <w:rsid w:val="00AA7110"/>
    <w:rsid w:val="00AA724D"/>
    <w:rsid w:val="00AA7BE4"/>
    <w:rsid w:val="00AB0359"/>
    <w:rsid w:val="00AB056A"/>
    <w:rsid w:val="00AB2768"/>
    <w:rsid w:val="00AB27FC"/>
    <w:rsid w:val="00AB282F"/>
    <w:rsid w:val="00AB57B6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30C2"/>
    <w:rsid w:val="00AC36DF"/>
    <w:rsid w:val="00AC4733"/>
    <w:rsid w:val="00AC4CB0"/>
    <w:rsid w:val="00AC5142"/>
    <w:rsid w:val="00AC5F17"/>
    <w:rsid w:val="00AC7CBF"/>
    <w:rsid w:val="00AC7DF9"/>
    <w:rsid w:val="00AD10FB"/>
    <w:rsid w:val="00AD163A"/>
    <w:rsid w:val="00AD194D"/>
    <w:rsid w:val="00AD1975"/>
    <w:rsid w:val="00AD1B9A"/>
    <w:rsid w:val="00AD2310"/>
    <w:rsid w:val="00AD299D"/>
    <w:rsid w:val="00AD48D9"/>
    <w:rsid w:val="00AD4CE5"/>
    <w:rsid w:val="00AD4EA8"/>
    <w:rsid w:val="00AD5252"/>
    <w:rsid w:val="00AD525F"/>
    <w:rsid w:val="00AD58F9"/>
    <w:rsid w:val="00AD6C90"/>
    <w:rsid w:val="00AD7E4E"/>
    <w:rsid w:val="00AD7E7D"/>
    <w:rsid w:val="00AD7F43"/>
    <w:rsid w:val="00AE19EA"/>
    <w:rsid w:val="00AE321C"/>
    <w:rsid w:val="00AE3460"/>
    <w:rsid w:val="00AE3560"/>
    <w:rsid w:val="00AE4491"/>
    <w:rsid w:val="00AE44CB"/>
    <w:rsid w:val="00AE5A3B"/>
    <w:rsid w:val="00AE6958"/>
    <w:rsid w:val="00AE6FAC"/>
    <w:rsid w:val="00AE7C21"/>
    <w:rsid w:val="00AE7D6A"/>
    <w:rsid w:val="00AF097C"/>
    <w:rsid w:val="00AF0B30"/>
    <w:rsid w:val="00AF0C5B"/>
    <w:rsid w:val="00AF1D91"/>
    <w:rsid w:val="00AF23A1"/>
    <w:rsid w:val="00AF28EF"/>
    <w:rsid w:val="00AF2D4F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928"/>
    <w:rsid w:val="00B02E70"/>
    <w:rsid w:val="00B04C1E"/>
    <w:rsid w:val="00B05240"/>
    <w:rsid w:val="00B05D80"/>
    <w:rsid w:val="00B07ABE"/>
    <w:rsid w:val="00B10043"/>
    <w:rsid w:val="00B10F7F"/>
    <w:rsid w:val="00B11039"/>
    <w:rsid w:val="00B11702"/>
    <w:rsid w:val="00B119D7"/>
    <w:rsid w:val="00B1203B"/>
    <w:rsid w:val="00B12506"/>
    <w:rsid w:val="00B14A93"/>
    <w:rsid w:val="00B15D9A"/>
    <w:rsid w:val="00B15F62"/>
    <w:rsid w:val="00B165D8"/>
    <w:rsid w:val="00B165F9"/>
    <w:rsid w:val="00B1686B"/>
    <w:rsid w:val="00B16B01"/>
    <w:rsid w:val="00B16B88"/>
    <w:rsid w:val="00B17447"/>
    <w:rsid w:val="00B17951"/>
    <w:rsid w:val="00B2056D"/>
    <w:rsid w:val="00B2068C"/>
    <w:rsid w:val="00B218D1"/>
    <w:rsid w:val="00B22380"/>
    <w:rsid w:val="00B22D99"/>
    <w:rsid w:val="00B24337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DA4"/>
    <w:rsid w:val="00B30678"/>
    <w:rsid w:val="00B314F4"/>
    <w:rsid w:val="00B315C3"/>
    <w:rsid w:val="00B32203"/>
    <w:rsid w:val="00B33A35"/>
    <w:rsid w:val="00B34A04"/>
    <w:rsid w:val="00B35837"/>
    <w:rsid w:val="00B3659E"/>
    <w:rsid w:val="00B36ABE"/>
    <w:rsid w:val="00B372F7"/>
    <w:rsid w:val="00B378DC"/>
    <w:rsid w:val="00B37FFA"/>
    <w:rsid w:val="00B40261"/>
    <w:rsid w:val="00B40773"/>
    <w:rsid w:val="00B413CB"/>
    <w:rsid w:val="00B42107"/>
    <w:rsid w:val="00B42201"/>
    <w:rsid w:val="00B43F70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29C6"/>
    <w:rsid w:val="00B52B73"/>
    <w:rsid w:val="00B52F58"/>
    <w:rsid w:val="00B540A7"/>
    <w:rsid w:val="00B551FB"/>
    <w:rsid w:val="00B5524C"/>
    <w:rsid w:val="00B56569"/>
    <w:rsid w:val="00B56679"/>
    <w:rsid w:val="00B5682C"/>
    <w:rsid w:val="00B57618"/>
    <w:rsid w:val="00B616EF"/>
    <w:rsid w:val="00B6198C"/>
    <w:rsid w:val="00B61DFA"/>
    <w:rsid w:val="00B61EFC"/>
    <w:rsid w:val="00B62100"/>
    <w:rsid w:val="00B62271"/>
    <w:rsid w:val="00B623CB"/>
    <w:rsid w:val="00B62E6D"/>
    <w:rsid w:val="00B62F02"/>
    <w:rsid w:val="00B63098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6A25"/>
    <w:rsid w:val="00B6729E"/>
    <w:rsid w:val="00B67C63"/>
    <w:rsid w:val="00B701A3"/>
    <w:rsid w:val="00B702C9"/>
    <w:rsid w:val="00B7031B"/>
    <w:rsid w:val="00B70CEB"/>
    <w:rsid w:val="00B70DB1"/>
    <w:rsid w:val="00B70DFD"/>
    <w:rsid w:val="00B717C3"/>
    <w:rsid w:val="00B72051"/>
    <w:rsid w:val="00B7243D"/>
    <w:rsid w:val="00B72501"/>
    <w:rsid w:val="00B72C3E"/>
    <w:rsid w:val="00B73607"/>
    <w:rsid w:val="00B747A0"/>
    <w:rsid w:val="00B753F6"/>
    <w:rsid w:val="00B7643B"/>
    <w:rsid w:val="00B7796D"/>
    <w:rsid w:val="00B80C78"/>
    <w:rsid w:val="00B80F95"/>
    <w:rsid w:val="00B811CB"/>
    <w:rsid w:val="00B82601"/>
    <w:rsid w:val="00B828DC"/>
    <w:rsid w:val="00B82DDF"/>
    <w:rsid w:val="00B8545F"/>
    <w:rsid w:val="00B85B19"/>
    <w:rsid w:val="00B85CE6"/>
    <w:rsid w:val="00B863B4"/>
    <w:rsid w:val="00B86882"/>
    <w:rsid w:val="00B879C2"/>
    <w:rsid w:val="00B87FA5"/>
    <w:rsid w:val="00B90241"/>
    <w:rsid w:val="00B90427"/>
    <w:rsid w:val="00B92A26"/>
    <w:rsid w:val="00B92ED2"/>
    <w:rsid w:val="00B93335"/>
    <w:rsid w:val="00B93DCE"/>
    <w:rsid w:val="00B95162"/>
    <w:rsid w:val="00B96CE6"/>
    <w:rsid w:val="00B97327"/>
    <w:rsid w:val="00B97DEB"/>
    <w:rsid w:val="00B97F17"/>
    <w:rsid w:val="00B97FAA"/>
    <w:rsid w:val="00BA003D"/>
    <w:rsid w:val="00BA00CB"/>
    <w:rsid w:val="00BA0163"/>
    <w:rsid w:val="00BA120A"/>
    <w:rsid w:val="00BA1303"/>
    <w:rsid w:val="00BA1A05"/>
    <w:rsid w:val="00BA1A21"/>
    <w:rsid w:val="00BA2B5E"/>
    <w:rsid w:val="00BA2E49"/>
    <w:rsid w:val="00BA3243"/>
    <w:rsid w:val="00BA348D"/>
    <w:rsid w:val="00BA3874"/>
    <w:rsid w:val="00BA426A"/>
    <w:rsid w:val="00BA4544"/>
    <w:rsid w:val="00BA48AA"/>
    <w:rsid w:val="00BA51A3"/>
    <w:rsid w:val="00BA5D0F"/>
    <w:rsid w:val="00BA7538"/>
    <w:rsid w:val="00BA7811"/>
    <w:rsid w:val="00BB08B9"/>
    <w:rsid w:val="00BB0E15"/>
    <w:rsid w:val="00BB18C3"/>
    <w:rsid w:val="00BB1FBD"/>
    <w:rsid w:val="00BB321D"/>
    <w:rsid w:val="00BB3F83"/>
    <w:rsid w:val="00BB4C47"/>
    <w:rsid w:val="00BB4C48"/>
    <w:rsid w:val="00BB50B6"/>
    <w:rsid w:val="00BB55BB"/>
    <w:rsid w:val="00BB580B"/>
    <w:rsid w:val="00BB5FBE"/>
    <w:rsid w:val="00BB60DA"/>
    <w:rsid w:val="00BB622D"/>
    <w:rsid w:val="00BB63F7"/>
    <w:rsid w:val="00BB6D53"/>
    <w:rsid w:val="00BB6D80"/>
    <w:rsid w:val="00BB72F4"/>
    <w:rsid w:val="00BC0252"/>
    <w:rsid w:val="00BC05D0"/>
    <w:rsid w:val="00BC12E9"/>
    <w:rsid w:val="00BC1453"/>
    <w:rsid w:val="00BC14E8"/>
    <w:rsid w:val="00BC1EE3"/>
    <w:rsid w:val="00BC2416"/>
    <w:rsid w:val="00BC245A"/>
    <w:rsid w:val="00BC341F"/>
    <w:rsid w:val="00BC40B0"/>
    <w:rsid w:val="00BC5209"/>
    <w:rsid w:val="00BC6226"/>
    <w:rsid w:val="00BC6715"/>
    <w:rsid w:val="00BD09C6"/>
    <w:rsid w:val="00BD0ADC"/>
    <w:rsid w:val="00BD0D6B"/>
    <w:rsid w:val="00BD130C"/>
    <w:rsid w:val="00BD15E3"/>
    <w:rsid w:val="00BD1B75"/>
    <w:rsid w:val="00BD232E"/>
    <w:rsid w:val="00BD3866"/>
    <w:rsid w:val="00BD387C"/>
    <w:rsid w:val="00BD4559"/>
    <w:rsid w:val="00BD4ABF"/>
    <w:rsid w:val="00BD4EB4"/>
    <w:rsid w:val="00BD567D"/>
    <w:rsid w:val="00BD56A9"/>
    <w:rsid w:val="00BD5DCC"/>
    <w:rsid w:val="00BD66A5"/>
    <w:rsid w:val="00BD78C3"/>
    <w:rsid w:val="00BD78DC"/>
    <w:rsid w:val="00BD7D2E"/>
    <w:rsid w:val="00BE0CD5"/>
    <w:rsid w:val="00BE0FC0"/>
    <w:rsid w:val="00BE20B9"/>
    <w:rsid w:val="00BE2318"/>
    <w:rsid w:val="00BE44C3"/>
    <w:rsid w:val="00BE599E"/>
    <w:rsid w:val="00BE5AE1"/>
    <w:rsid w:val="00BE5C41"/>
    <w:rsid w:val="00BE5D14"/>
    <w:rsid w:val="00BE623C"/>
    <w:rsid w:val="00BE66A1"/>
    <w:rsid w:val="00BE6DDC"/>
    <w:rsid w:val="00BF05D7"/>
    <w:rsid w:val="00BF0AD6"/>
    <w:rsid w:val="00BF0FE1"/>
    <w:rsid w:val="00BF20D5"/>
    <w:rsid w:val="00BF23F2"/>
    <w:rsid w:val="00BF26D3"/>
    <w:rsid w:val="00BF434F"/>
    <w:rsid w:val="00BF445D"/>
    <w:rsid w:val="00BF55D2"/>
    <w:rsid w:val="00BF5600"/>
    <w:rsid w:val="00BF561A"/>
    <w:rsid w:val="00BF5C13"/>
    <w:rsid w:val="00BF79CA"/>
    <w:rsid w:val="00C005CF"/>
    <w:rsid w:val="00C005E2"/>
    <w:rsid w:val="00C009F3"/>
    <w:rsid w:val="00C0227A"/>
    <w:rsid w:val="00C02370"/>
    <w:rsid w:val="00C0252B"/>
    <w:rsid w:val="00C03570"/>
    <w:rsid w:val="00C036DF"/>
    <w:rsid w:val="00C04C86"/>
    <w:rsid w:val="00C055F4"/>
    <w:rsid w:val="00C05BF6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752"/>
    <w:rsid w:val="00C108F3"/>
    <w:rsid w:val="00C11242"/>
    <w:rsid w:val="00C1156F"/>
    <w:rsid w:val="00C12DB5"/>
    <w:rsid w:val="00C135CB"/>
    <w:rsid w:val="00C139CC"/>
    <w:rsid w:val="00C150ED"/>
    <w:rsid w:val="00C152C6"/>
    <w:rsid w:val="00C15C1F"/>
    <w:rsid w:val="00C15D46"/>
    <w:rsid w:val="00C16F95"/>
    <w:rsid w:val="00C17A06"/>
    <w:rsid w:val="00C202B3"/>
    <w:rsid w:val="00C20525"/>
    <w:rsid w:val="00C20EDC"/>
    <w:rsid w:val="00C221BC"/>
    <w:rsid w:val="00C231EB"/>
    <w:rsid w:val="00C23532"/>
    <w:rsid w:val="00C23AC1"/>
    <w:rsid w:val="00C24274"/>
    <w:rsid w:val="00C247A2"/>
    <w:rsid w:val="00C253B6"/>
    <w:rsid w:val="00C25F35"/>
    <w:rsid w:val="00C260CA"/>
    <w:rsid w:val="00C261FD"/>
    <w:rsid w:val="00C26390"/>
    <w:rsid w:val="00C266B0"/>
    <w:rsid w:val="00C2684A"/>
    <w:rsid w:val="00C268AE"/>
    <w:rsid w:val="00C26922"/>
    <w:rsid w:val="00C26D21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77D"/>
    <w:rsid w:val="00C35D1A"/>
    <w:rsid w:val="00C37283"/>
    <w:rsid w:val="00C37E5E"/>
    <w:rsid w:val="00C41079"/>
    <w:rsid w:val="00C415F9"/>
    <w:rsid w:val="00C41AE9"/>
    <w:rsid w:val="00C4240D"/>
    <w:rsid w:val="00C425E4"/>
    <w:rsid w:val="00C43B39"/>
    <w:rsid w:val="00C44051"/>
    <w:rsid w:val="00C44A78"/>
    <w:rsid w:val="00C44CAB"/>
    <w:rsid w:val="00C4523B"/>
    <w:rsid w:val="00C452F2"/>
    <w:rsid w:val="00C45B2D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17DA"/>
    <w:rsid w:val="00C53845"/>
    <w:rsid w:val="00C53CA0"/>
    <w:rsid w:val="00C542F4"/>
    <w:rsid w:val="00C55E55"/>
    <w:rsid w:val="00C56589"/>
    <w:rsid w:val="00C56FCC"/>
    <w:rsid w:val="00C601A9"/>
    <w:rsid w:val="00C60B1C"/>
    <w:rsid w:val="00C613F7"/>
    <w:rsid w:val="00C61407"/>
    <w:rsid w:val="00C61ABD"/>
    <w:rsid w:val="00C621F6"/>
    <w:rsid w:val="00C62762"/>
    <w:rsid w:val="00C62FDE"/>
    <w:rsid w:val="00C639A7"/>
    <w:rsid w:val="00C63DC9"/>
    <w:rsid w:val="00C64739"/>
    <w:rsid w:val="00C64B96"/>
    <w:rsid w:val="00C64C6A"/>
    <w:rsid w:val="00C64FC3"/>
    <w:rsid w:val="00C65DFF"/>
    <w:rsid w:val="00C664DA"/>
    <w:rsid w:val="00C664DF"/>
    <w:rsid w:val="00C66764"/>
    <w:rsid w:val="00C667B5"/>
    <w:rsid w:val="00C66846"/>
    <w:rsid w:val="00C6780A"/>
    <w:rsid w:val="00C67EB9"/>
    <w:rsid w:val="00C7012F"/>
    <w:rsid w:val="00C706C5"/>
    <w:rsid w:val="00C71D53"/>
    <w:rsid w:val="00C7215F"/>
    <w:rsid w:val="00C73FDC"/>
    <w:rsid w:val="00C74046"/>
    <w:rsid w:val="00C744DA"/>
    <w:rsid w:val="00C75316"/>
    <w:rsid w:val="00C762B3"/>
    <w:rsid w:val="00C807E8"/>
    <w:rsid w:val="00C80C0F"/>
    <w:rsid w:val="00C84E2F"/>
    <w:rsid w:val="00C84ED7"/>
    <w:rsid w:val="00C860AE"/>
    <w:rsid w:val="00C863C1"/>
    <w:rsid w:val="00C8649A"/>
    <w:rsid w:val="00C864E4"/>
    <w:rsid w:val="00C8695D"/>
    <w:rsid w:val="00C869DF"/>
    <w:rsid w:val="00C87004"/>
    <w:rsid w:val="00C87CEB"/>
    <w:rsid w:val="00C910B1"/>
    <w:rsid w:val="00C9196B"/>
    <w:rsid w:val="00C91CA6"/>
    <w:rsid w:val="00C91E3F"/>
    <w:rsid w:val="00C9264E"/>
    <w:rsid w:val="00C927A2"/>
    <w:rsid w:val="00C93419"/>
    <w:rsid w:val="00C9425E"/>
    <w:rsid w:val="00C9452D"/>
    <w:rsid w:val="00C955BA"/>
    <w:rsid w:val="00C96EF9"/>
    <w:rsid w:val="00C9788B"/>
    <w:rsid w:val="00CA110F"/>
    <w:rsid w:val="00CA177D"/>
    <w:rsid w:val="00CA1886"/>
    <w:rsid w:val="00CA247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477"/>
    <w:rsid w:val="00CA6679"/>
    <w:rsid w:val="00CA6752"/>
    <w:rsid w:val="00CA6AAF"/>
    <w:rsid w:val="00CA71C5"/>
    <w:rsid w:val="00CA728E"/>
    <w:rsid w:val="00CB059D"/>
    <w:rsid w:val="00CB224A"/>
    <w:rsid w:val="00CB22D4"/>
    <w:rsid w:val="00CB29C4"/>
    <w:rsid w:val="00CB2B2D"/>
    <w:rsid w:val="00CB2E6F"/>
    <w:rsid w:val="00CB3988"/>
    <w:rsid w:val="00CB39A0"/>
    <w:rsid w:val="00CB3C8D"/>
    <w:rsid w:val="00CB3E31"/>
    <w:rsid w:val="00CB3E9E"/>
    <w:rsid w:val="00CB5AEA"/>
    <w:rsid w:val="00CB5B9E"/>
    <w:rsid w:val="00CB5DE8"/>
    <w:rsid w:val="00CB6627"/>
    <w:rsid w:val="00CB6E02"/>
    <w:rsid w:val="00CB748D"/>
    <w:rsid w:val="00CC19FF"/>
    <w:rsid w:val="00CC202B"/>
    <w:rsid w:val="00CC217D"/>
    <w:rsid w:val="00CC24E2"/>
    <w:rsid w:val="00CC2818"/>
    <w:rsid w:val="00CC290F"/>
    <w:rsid w:val="00CC314E"/>
    <w:rsid w:val="00CC3565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914"/>
    <w:rsid w:val="00CD117E"/>
    <w:rsid w:val="00CD160E"/>
    <w:rsid w:val="00CD181F"/>
    <w:rsid w:val="00CD26E1"/>
    <w:rsid w:val="00CD2B3A"/>
    <w:rsid w:val="00CD2BD8"/>
    <w:rsid w:val="00CD3596"/>
    <w:rsid w:val="00CD383D"/>
    <w:rsid w:val="00CD3AB0"/>
    <w:rsid w:val="00CD406F"/>
    <w:rsid w:val="00CD4072"/>
    <w:rsid w:val="00CD45BA"/>
    <w:rsid w:val="00CD54FB"/>
    <w:rsid w:val="00CD555E"/>
    <w:rsid w:val="00CD57A5"/>
    <w:rsid w:val="00CD61E3"/>
    <w:rsid w:val="00CD69F5"/>
    <w:rsid w:val="00CD6C52"/>
    <w:rsid w:val="00CD7E43"/>
    <w:rsid w:val="00CD7ED5"/>
    <w:rsid w:val="00CE035E"/>
    <w:rsid w:val="00CE0BDF"/>
    <w:rsid w:val="00CE1008"/>
    <w:rsid w:val="00CE1195"/>
    <w:rsid w:val="00CE1FFD"/>
    <w:rsid w:val="00CE2D56"/>
    <w:rsid w:val="00CE3312"/>
    <w:rsid w:val="00CE38CA"/>
    <w:rsid w:val="00CE51FE"/>
    <w:rsid w:val="00CE65C7"/>
    <w:rsid w:val="00CE71DD"/>
    <w:rsid w:val="00CE745F"/>
    <w:rsid w:val="00CE74CB"/>
    <w:rsid w:val="00CF0450"/>
    <w:rsid w:val="00CF092F"/>
    <w:rsid w:val="00CF1BAB"/>
    <w:rsid w:val="00CF1E42"/>
    <w:rsid w:val="00CF20AF"/>
    <w:rsid w:val="00CF41AA"/>
    <w:rsid w:val="00CF4B46"/>
    <w:rsid w:val="00CF4C2C"/>
    <w:rsid w:val="00CF561D"/>
    <w:rsid w:val="00CF5DCE"/>
    <w:rsid w:val="00CF6632"/>
    <w:rsid w:val="00CF66D9"/>
    <w:rsid w:val="00CF6780"/>
    <w:rsid w:val="00CF703F"/>
    <w:rsid w:val="00CF7096"/>
    <w:rsid w:val="00CF7699"/>
    <w:rsid w:val="00CF7AFD"/>
    <w:rsid w:val="00CF7D38"/>
    <w:rsid w:val="00D005CB"/>
    <w:rsid w:val="00D007CB"/>
    <w:rsid w:val="00D00C81"/>
    <w:rsid w:val="00D015E1"/>
    <w:rsid w:val="00D017C7"/>
    <w:rsid w:val="00D01A49"/>
    <w:rsid w:val="00D02652"/>
    <w:rsid w:val="00D0407B"/>
    <w:rsid w:val="00D04B5A"/>
    <w:rsid w:val="00D064E0"/>
    <w:rsid w:val="00D06942"/>
    <w:rsid w:val="00D07124"/>
    <w:rsid w:val="00D073C4"/>
    <w:rsid w:val="00D07457"/>
    <w:rsid w:val="00D07B4F"/>
    <w:rsid w:val="00D10577"/>
    <w:rsid w:val="00D1127E"/>
    <w:rsid w:val="00D11A8C"/>
    <w:rsid w:val="00D1324B"/>
    <w:rsid w:val="00D13528"/>
    <w:rsid w:val="00D141C3"/>
    <w:rsid w:val="00D14A05"/>
    <w:rsid w:val="00D14BB8"/>
    <w:rsid w:val="00D1641C"/>
    <w:rsid w:val="00D167D1"/>
    <w:rsid w:val="00D17570"/>
    <w:rsid w:val="00D176EC"/>
    <w:rsid w:val="00D17F36"/>
    <w:rsid w:val="00D17F3E"/>
    <w:rsid w:val="00D20054"/>
    <w:rsid w:val="00D200BC"/>
    <w:rsid w:val="00D20125"/>
    <w:rsid w:val="00D209A9"/>
    <w:rsid w:val="00D212FC"/>
    <w:rsid w:val="00D21355"/>
    <w:rsid w:val="00D22694"/>
    <w:rsid w:val="00D22F6C"/>
    <w:rsid w:val="00D23DCD"/>
    <w:rsid w:val="00D24D20"/>
    <w:rsid w:val="00D24E9A"/>
    <w:rsid w:val="00D24EA3"/>
    <w:rsid w:val="00D250E8"/>
    <w:rsid w:val="00D25317"/>
    <w:rsid w:val="00D257CF"/>
    <w:rsid w:val="00D263F3"/>
    <w:rsid w:val="00D26A21"/>
    <w:rsid w:val="00D270AE"/>
    <w:rsid w:val="00D27262"/>
    <w:rsid w:val="00D27744"/>
    <w:rsid w:val="00D27B4B"/>
    <w:rsid w:val="00D27F2D"/>
    <w:rsid w:val="00D315F9"/>
    <w:rsid w:val="00D316B0"/>
    <w:rsid w:val="00D31E69"/>
    <w:rsid w:val="00D31F54"/>
    <w:rsid w:val="00D32361"/>
    <w:rsid w:val="00D32FE9"/>
    <w:rsid w:val="00D331B8"/>
    <w:rsid w:val="00D3445C"/>
    <w:rsid w:val="00D36008"/>
    <w:rsid w:val="00D361B4"/>
    <w:rsid w:val="00D364B7"/>
    <w:rsid w:val="00D36CFF"/>
    <w:rsid w:val="00D37611"/>
    <w:rsid w:val="00D37AFE"/>
    <w:rsid w:val="00D40FCE"/>
    <w:rsid w:val="00D4150B"/>
    <w:rsid w:val="00D4184E"/>
    <w:rsid w:val="00D42878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9EC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6378"/>
    <w:rsid w:val="00D56A2F"/>
    <w:rsid w:val="00D5787B"/>
    <w:rsid w:val="00D57C7B"/>
    <w:rsid w:val="00D60694"/>
    <w:rsid w:val="00D60C3A"/>
    <w:rsid w:val="00D60C46"/>
    <w:rsid w:val="00D60EB2"/>
    <w:rsid w:val="00D611BA"/>
    <w:rsid w:val="00D61B93"/>
    <w:rsid w:val="00D627BD"/>
    <w:rsid w:val="00D62932"/>
    <w:rsid w:val="00D62CBC"/>
    <w:rsid w:val="00D62E1A"/>
    <w:rsid w:val="00D62E75"/>
    <w:rsid w:val="00D63B3F"/>
    <w:rsid w:val="00D65552"/>
    <w:rsid w:val="00D65B01"/>
    <w:rsid w:val="00D66070"/>
    <w:rsid w:val="00D66774"/>
    <w:rsid w:val="00D67A8F"/>
    <w:rsid w:val="00D67CB2"/>
    <w:rsid w:val="00D700BF"/>
    <w:rsid w:val="00D7074E"/>
    <w:rsid w:val="00D70B74"/>
    <w:rsid w:val="00D70BFF"/>
    <w:rsid w:val="00D71D60"/>
    <w:rsid w:val="00D72AD0"/>
    <w:rsid w:val="00D72BA7"/>
    <w:rsid w:val="00D72EB8"/>
    <w:rsid w:val="00D75F6B"/>
    <w:rsid w:val="00D77341"/>
    <w:rsid w:val="00D77596"/>
    <w:rsid w:val="00D77B68"/>
    <w:rsid w:val="00D800CD"/>
    <w:rsid w:val="00D80372"/>
    <w:rsid w:val="00D80627"/>
    <w:rsid w:val="00D8063C"/>
    <w:rsid w:val="00D8074E"/>
    <w:rsid w:val="00D817FA"/>
    <w:rsid w:val="00D82F2B"/>
    <w:rsid w:val="00D84033"/>
    <w:rsid w:val="00D84571"/>
    <w:rsid w:val="00D85F78"/>
    <w:rsid w:val="00D85FBA"/>
    <w:rsid w:val="00D8676F"/>
    <w:rsid w:val="00D87A98"/>
    <w:rsid w:val="00D9075C"/>
    <w:rsid w:val="00D91338"/>
    <w:rsid w:val="00D925FF"/>
    <w:rsid w:val="00D930E4"/>
    <w:rsid w:val="00D935D2"/>
    <w:rsid w:val="00D944F9"/>
    <w:rsid w:val="00D94502"/>
    <w:rsid w:val="00D94B28"/>
    <w:rsid w:val="00D94E64"/>
    <w:rsid w:val="00D9595E"/>
    <w:rsid w:val="00D963C4"/>
    <w:rsid w:val="00D96FC1"/>
    <w:rsid w:val="00D9789A"/>
    <w:rsid w:val="00D97D27"/>
    <w:rsid w:val="00D97D49"/>
    <w:rsid w:val="00DA089E"/>
    <w:rsid w:val="00DA126E"/>
    <w:rsid w:val="00DA13F6"/>
    <w:rsid w:val="00DA1CB9"/>
    <w:rsid w:val="00DA27D7"/>
    <w:rsid w:val="00DA2CEC"/>
    <w:rsid w:val="00DA2FAA"/>
    <w:rsid w:val="00DA3990"/>
    <w:rsid w:val="00DA3AE5"/>
    <w:rsid w:val="00DA4809"/>
    <w:rsid w:val="00DA4833"/>
    <w:rsid w:val="00DA4BD8"/>
    <w:rsid w:val="00DA4C12"/>
    <w:rsid w:val="00DA51CC"/>
    <w:rsid w:val="00DA5234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2FE2"/>
    <w:rsid w:val="00DB33E5"/>
    <w:rsid w:val="00DB41DB"/>
    <w:rsid w:val="00DB4B60"/>
    <w:rsid w:val="00DB4E5F"/>
    <w:rsid w:val="00DB4EE6"/>
    <w:rsid w:val="00DB501B"/>
    <w:rsid w:val="00DB5334"/>
    <w:rsid w:val="00DB61B0"/>
    <w:rsid w:val="00DB67A6"/>
    <w:rsid w:val="00DB68AE"/>
    <w:rsid w:val="00DC1689"/>
    <w:rsid w:val="00DC1836"/>
    <w:rsid w:val="00DC1DB6"/>
    <w:rsid w:val="00DC24C7"/>
    <w:rsid w:val="00DC2D1E"/>
    <w:rsid w:val="00DC3A64"/>
    <w:rsid w:val="00DC3DE1"/>
    <w:rsid w:val="00DC4ECC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EBC"/>
    <w:rsid w:val="00DD3070"/>
    <w:rsid w:val="00DD3382"/>
    <w:rsid w:val="00DD4655"/>
    <w:rsid w:val="00DD49AB"/>
    <w:rsid w:val="00DD4B00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4BD5"/>
    <w:rsid w:val="00DE5462"/>
    <w:rsid w:val="00DE562F"/>
    <w:rsid w:val="00DE57F9"/>
    <w:rsid w:val="00DE64BE"/>
    <w:rsid w:val="00DE6C42"/>
    <w:rsid w:val="00DF04EA"/>
    <w:rsid w:val="00DF0FA8"/>
    <w:rsid w:val="00DF2042"/>
    <w:rsid w:val="00DF2246"/>
    <w:rsid w:val="00DF2317"/>
    <w:rsid w:val="00DF26FB"/>
    <w:rsid w:val="00DF3085"/>
    <w:rsid w:val="00DF3697"/>
    <w:rsid w:val="00DF38E6"/>
    <w:rsid w:val="00DF3A87"/>
    <w:rsid w:val="00DF3B2D"/>
    <w:rsid w:val="00DF4177"/>
    <w:rsid w:val="00DF472D"/>
    <w:rsid w:val="00DF48F7"/>
    <w:rsid w:val="00DF6879"/>
    <w:rsid w:val="00DF7470"/>
    <w:rsid w:val="00DF77EC"/>
    <w:rsid w:val="00DF79A8"/>
    <w:rsid w:val="00DF79E1"/>
    <w:rsid w:val="00E00B96"/>
    <w:rsid w:val="00E00F45"/>
    <w:rsid w:val="00E010C2"/>
    <w:rsid w:val="00E01585"/>
    <w:rsid w:val="00E01870"/>
    <w:rsid w:val="00E01951"/>
    <w:rsid w:val="00E0239F"/>
    <w:rsid w:val="00E02A63"/>
    <w:rsid w:val="00E02DA4"/>
    <w:rsid w:val="00E03240"/>
    <w:rsid w:val="00E0398D"/>
    <w:rsid w:val="00E03E13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10739"/>
    <w:rsid w:val="00E13480"/>
    <w:rsid w:val="00E142E0"/>
    <w:rsid w:val="00E14378"/>
    <w:rsid w:val="00E144C8"/>
    <w:rsid w:val="00E16BE4"/>
    <w:rsid w:val="00E170FF"/>
    <w:rsid w:val="00E2002F"/>
    <w:rsid w:val="00E2054F"/>
    <w:rsid w:val="00E20BF0"/>
    <w:rsid w:val="00E20CED"/>
    <w:rsid w:val="00E210EC"/>
    <w:rsid w:val="00E21D10"/>
    <w:rsid w:val="00E226C5"/>
    <w:rsid w:val="00E23936"/>
    <w:rsid w:val="00E23AA8"/>
    <w:rsid w:val="00E25017"/>
    <w:rsid w:val="00E2526F"/>
    <w:rsid w:val="00E26150"/>
    <w:rsid w:val="00E262EA"/>
    <w:rsid w:val="00E26679"/>
    <w:rsid w:val="00E2680F"/>
    <w:rsid w:val="00E26DE0"/>
    <w:rsid w:val="00E27B20"/>
    <w:rsid w:val="00E3047A"/>
    <w:rsid w:val="00E30C34"/>
    <w:rsid w:val="00E31028"/>
    <w:rsid w:val="00E314FD"/>
    <w:rsid w:val="00E31A75"/>
    <w:rsid w:val="00E31D50"/>
    <w:rsid w:val="00E3203C"/>
    <w:rsid w:val="00E3223C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6FEE"/>
    <w:rsid w:val="00E37BBE"/>
    <w:rsid w:val="00E41A4A"/>
    <w:rsid w:val="00E41E8F"/>
    <w:rsid w:val="00E42195"/>
    <w:rsid w:val="00E42D7A"/>
    <w:rsid w:val="00E42F88"/>
    <w:rsid w:val="00E434EC"/>
    <w:rsid w:val="00E44331"/>
    <w:rsid w:val="00E4731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63B3"/>
    <w:rsid w:val="00E563B8"/>
    <w:rsid w:val="00E574A4"/>
    <w:rsid w:val="00E57AE9"/>
    <w:rsid w:val="00E57D04"/>
    <w:rsid w:val="00E60024"/>
    <w:rsid w:val="00E6048F"/>
    <w:rsid w:val="00E60AF9"/>
    <w:rsid w:val="00E6243C"/>
    <w:rsid w:val="00E625BD"/>
    <w:rsid w:val="00E64822"/>
    <w:rsid w:val="00E651BA"/>
    <w:rsid w:val="00E65CB6"/>
    <w:rsid w:val="00E6628F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7AD"/>
    <w:rsid w:val="00E72932"/>
    <w:rsid w:val="00E73165"/>
    <w:rsid w:val="00E73D27"/>
    <w:rsid w:val="00E73D71"/>
    <w:rsid w:val="00E743DA"/>
    <w:rsid w:val="00E74693"/>
    <w:rsid w:val="00E766B5"/>
    <w:rsid w:val="00E76A85"/>
    <w:rsid w:val="00E77B00"/>
    <w:rsid w:val="00E808BE"/>
    <w:rsid w:val="00E815B8"/>
    <w:rsid w:val="00E8202A"/>
    <w:rsid w:val="00E820FE"/>
    <w:rsid w:val="00E826C5"/>
    <w:rsid w:val="00E82A80"/>
    <w:rsid w:val="00E82ABD"/>
    <w:rsid w:val="00E82C26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75EE"/>
    <w:rsid w:val="00E97912"/>
    <w:rsid w:val="00E97AC9"/>
    <w:rsid w:val="00E97BB5"/>
    <w:rsid w:val="00EA012A"/>
    <w:rsid w:val="00EA0418"/>
    <w:rsid w:val="00EA0EB5"/>
    <w:rsid w:val="00EA0FA7"/>
    <w:rsid w:val="00EA1702"/>
    <w:rsid w:val="00EA1C25"/>
    <w:rsid w:val="00EA1CD7"/>
    <w:rsid w:val="00EA26BB"/>
    <w:rsid w:val="00EA2707"/>
    <w:rsid w:val="00EA4062"/>
    <w:rsid w:val="00EA5B59"/>
    <w:rsid w:val="00EA61FE"/>
    <w:rsid w:val="00EA6BAB"/>
    <w:rsid w:val="00EA6BD2"/>
    <w:rsid w:val="00EB0141"/>
    <w:rsid w:val="00EB09A9"/>
    <w:rsid w:val="00EB1D1F"/>
    <w:rsid w:val="00EB2EC3"/>
    <w:rsid w:val="00EB32AE"/>
    <w:rsid w:val="00EB3A00"/>
    <w:rsid w:val="00EB41EE"/>
    <w:rsid w:val="00EB43D3"/>
    <w:rsid w:val="00EB4898"/>
    <w:rsid w:val="00EB4AA5"/>
    <w:rsid w:val="00EB4FB0"/>
    <w:rsid w:val="00EB61C1"/>
    <w:rsid w:val="00EB728E"/>
    <w:rsid w:val="00EB7394"/>
    <w:rsid w:val="00EB7737"/>
    <w:rsid w:val="00EC0C40"/>
    <w:rsid w:val="00EC1B3E"/>
    <w:rsid w:val="00EC1D7C"/>
    <w:rsid w:val="00EC220A"/>
    <w:rsid w:val="00EC2A17"/>
    <w:rsid w:val="00EC31B7"/>
    <w:rsid w:val="00EC32EE"/>
    <w:rsid w:val="00EC3FDB"/>
    <w:rsid w:val="00EC4076"/>
    <w:rsid w:val="00EC5341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DD6"/>
    <w:rsid w:val="00EC7579"/>
    <w:rsid w:val="00EC7C72"/>
    <w:rsid w:val="00ED04A0"/>
    <w:rsid w:val="00ED0591"/>
    <w:rsid w:val="00ED060A"/>
    <w:rsid w:val="00ED0A6D"/>
    <w:rsid w:val="00ED0EAC"/>
    <w:rsid w:val="00ED204E"/>
    <w:rsid w:val="00ED23C1"/>
    <w:rsid w:val="00ED47A8"/>
    <w:rsid w:val="00ED4DB4"/>
    <w:rsid w:val="00ED5104"/>
    <w:rsid w:val="00ED5382"/>
    <w:rsid w:val="00ED660A"/>
    <w:rsid w:val="00ED67C9"/>
    <w:rsid w:val="00EE03BB"/>
    <w:rsid w:val="00EE07F2"/>
    <w:rsid w:val="00EE0942"/>
    <w:rsid w:val="00EE0AD4"/>
    <w:rsid w:val="00EE10A6"/>
    <w:rsid w:val="00EE1A82"/>
    <w:rsid w:val="00EE268E"/>
    <w:rsid w:val="00EE2B44"/>
    <w:rsid w:val="00EE3318"/>
    <w:rsid w:val="00EE4921"/>
    <w:rsid w:val="00EE4963"/>
    <w:rsid w:val="00EE57EE"/>
    <w:rsid w:val="00EE5DA6"/>
    <w:rsid w:val="00EE5E71"/>
    <w:rsid w:val="00EE5F76"/>
    <w:rsid w:val="00EE611D"/>
    <w:rsid w:val="00EE6547"/>
    <w:rsid w:val="00EE7102"/>
    <w:rsid w:val="00EE7289"/>
    <w:rsid w:val="00EF0692"/>
    <w:rsid w:val="00EF1B34"/>
    <w:rsid w:val="00EF227B"/>
    <w:rsid w:val="00EF2634"/>
    <w:rsid w:val="00EF380C"/>
    <w:rsid w:val="00EF44FE"/>
    <w:rsid w:val="00EF58B3"/>
    <w:rsid w:val="00EF76B1"/>
    <w:rsid w:val="00EF79F9"/>
    <w:rsid w:val="00F00092"/>
    <w:rsid w:val="00F0029C"/>
    <w:rsid w:val="00F006FC"/>
    <w:rsid w:val="00F0086D"/>
    <w:rsid w:val="00F00B58"/>
    <w:rsid w:val="00F011D4"/>
    <w:rsid w:val="00F01392"/>
    <w:rsid w:val="00F01B4E"/>
    <w:rsid w:val="00F01CDA"/>
    <w:rsid w:val="00F028D4"/>
    <w:rsid w:val="00F0297B"/>
    <w:rsid w:val="00F02B06"/>
    <w:rsid w:val="00F0340D"/>
    <w:rsid w:val="00F03463"/>
    <w:rsid w:val="00F03521"/>
    <w:rsid w:val="00F03F13"/>
    <w:rsid w:val="00F042E1"/>
    <w:rsid w:val="00F04693"/>
    <w:rsid w:val="00F047FD"/>
    <w:rsid w:val="00F058DD"/>
    <w:rsid w:val="00F05AD2"/>
    <w:rsid w:val="00F06331"/>
    <w:rsid w:val="00F06383"/>
    <w:rsid w:val="00F073D0"/>
    <w:rsid w:val="00F074B2"/>
    <w:rsid w:val="00F075A7"/>
    <w:rsid w:val="00F076AB"/>
    <w:rsid w:val="00F102B9"/>
    <w:rsid w:val="00F11021"/>
    <w:rsid w:val="00F1163C"/>
    <w:rsid w:val="00F11B9C"/>
    <w:rsid w:val="00F11E9F"/>
    <w:rsid w:val="00F11F69"/>
    <w:rsid w:val="00F133AD"/>
    <w:rsid w:val="00F1353B"/>
    <w:rsid w:val="00F14A0B"/>
    <w:rsid w:val="00F14B09"/>
    <w:rsid w:val="00F151A2"/>
    <w:rsid w:val="00F15EFF"/>
    <w:rsid w:val="00F16210"/>
    <w:rsid w:val="00F16B4A"/>
    <w:rsid w:val="00F16D3A"/>
    <w:rsid w:val="00F16EAF"/>
    <w:rsid w:val="00F17144"/>
    <w:rsid w:val="00F2009E"/>
    <w:rsid w:val="00F2029D"/>
    <w:rsid w:val="00F209A8"/>
    <w:rsid w:val="00F20BA7"/>
    <w:rsid w:val="00F20FDB"/>
    <w:rsid w:val="00F219E3"/>
    <w:rsid w:val="00F237A1"/>
    <w:rsid w:val="00F23863"/>
    <w:rsid w:val="00F23CA7"/>
    <w:rsid w:val="00F241D9"/>
    <w:rsid w:val="00F2605F"/>
    <w:rsid w:val="00F26065"/>
    <w:rsid w:val="00F26174"/>
    <w:rsid w:val="00F26DE2"/>
    <w:rsid w:val="00F2795B"/>
    <w:rsid w:val="00F30110"/>
    <w:rsid w:val="00F302DD"/>
    <w:rsid w:val="00F303D3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EE6"/>
    <w:rsid w:val="00F42FD5"/>
    <w:rsid w:val="00F43E1D"/>
    <w:rsid w:val="00F44CFD"/>
    <w:rsid w:val="00F4527D"/>
    <w:rsid w:val="00F4540F"/>
    <w:rsid w:val="00F4618F"/>
    <w:rsid w:val="00F46E6B"/>
    <w:rsid w:val="00F4745D"/>
    <w:rsid w:val="00F475B7"/>
    <w:rsid w:val="00F47F24"/>
    <w:rsid w:val="00F50D21"/>
    <w:rsid w:val="00F51164"/>
    <w:rsid w:val="00F51872"/>
    <w:rsid w:val="00F51A10"/>
    <w:rsid w:val="00F528EA"/>
    <w:rsid w:val="00F52AA0"/>
    <w:rsid w:val="00F5408D"/>
    <w:rsid w:val="00F540C3"/>
    <w:rsid w:val="00F55305"/>
    <w:rsid w:val="00F56007"/>
    <w:rsid w:val="00F56835"/>
    <w:rsid w:val="00F5749F"/>
    <w:rsid w:val="00F606AC"/>
    <w:rsid w:val="00F60CFE"/>
    <w:rsid w:val="00F613BF"/>
    <w:rsid w:val="00F613CD"/>
    <w:rsid w:val="00F61760"/>
    <w:rsid w:val="00F61CC2"/>
    <w:rsid w:val="00F62279"/>
    <w:rsid w:val="00F626FD"/>
    <w:rsid w:val="00F62987"/>
    <w:rsid w:val="00F62A39"/>
    <w:rsid w:val="00F62E02"/>
    <w:rsid w:val="00F63C34"/>
    <w:rsid w:val="00F64718"/>
    <w:rsid w:val="00F64796"/>
    <w:rsid w:val="00F64B1D"/>
    <w:rsid w:val="00F657D3"/>
    <w:rsid w:val="00F65898"/>
    <w:rsid w:val="00F659E3"/>
    <w:rsid w:val="00F65E45"/>
    <w:rsid w:val="00F65E5A"/>
    <w:rsid w:val="00F6669E"/>
    <w:rsid w:val="00F678B7"/>
    <w:rsid w:val="00F7168F"/>
    <w:rsid w:val="00F7202B"/>
    <w:rsid w:val="00F72363"/>
    <w:rsid w:val="00F7251E"/>
    <w:rsid w:val="00F7275A"/>
    <w:rsid w:val="00F72A1B"/>
    <w:rsid w:val="00F72A1F"/>
    <w:rsid w:val="00F72C0C"/>
    <w:rsid w:val="00F73935"/>
    <w:rsid w:val="00F74135"/>
    <w:rsid w:val="00F74A96"/>
    <w:rsid w:val="00F74CFF"/>
    <w:rsid w:val="00F767EC"/>
    <w:rsid w:val="00F76A34"/>
    <w:rsid w:val="00F770AA"/>
    <w:rsid w:val="00F803F3"/>
    <w:rsid w:val="00F81DFD"/>
    <w:rsid w:val="00F82066"/>
    <w:rsid w:val="00F82133"/>
    <w:rsid w:val="00F84C6F"/>
    <w:rsid w:val="00F85431"/>
    <w:rsid w:val="00F856F9"/>
    <w:rsid w:val="00F909DA"/>
    <w:rsid w:val="00F91327"/>
    <w:rsid w:val="00F9245A"/>
    <w:rsid w:val="00F93BE5"/>
    <w:rsid w:val="00F9515F"/>
    <w:rsid w:val="00F95438"/>
    <w:rsid w:val="00F9615D"/>
    <w:rsid w:val="00F96D8C"/>
    <w:rsid w:val="00F96DB0"/>
    <w:rsid w:val="00F96DFE"/>
    <w:rsid w:val="00F97441"/>
    <w:rsid w:val="00F97675"/>
    <w:rsid w:val="00FA0513"/>
    <w:rsid w:val="00FA08B7"/>
    <w:rsid w:val="00FA0CED"/>
    <w:rsid w:val="00FA1DEE"/>
    <w:rsid w:val="00FA223B"/>
    <w:rsid w:val="00FA251B"/>
    <w:rsid w:val="00FA3553"/>
    <w:rsid w:val="00FA3575"/>
    <w:rsid w:val="00FA471A"/>
    <w:rsid w:val="00FA587A"/>
    <w:rsid w:val="00FA5E05"/>
    <w:rsid w:val="00FA6500"/>
    <w:rsid w:val="00FA7D32"/>
    <w:rsid w:val="00FA7DCD"/>
    <w:rsid w:val="00FA7ED5"/>
    <w:rsid w:val="00FB0D40"/>
    <w:rsid w:val="00FB1564"/>
    <w:rsid w:val="00FB1B3C"/>
    <w:rsid w:val="00FB25B2"/>
    <w:rsid w:val="00FB29C1"/>
    <w:rsid w:val="00FB33C0"/>
    <w:rsid w:val="00FB46D0"/>
    <w:rsid w:val="00FB4927"/>
    <w:rsid w:val="00FB4B15"/>
    <w:rsid w:val="00FB4B7B"/>
    <w:rsid w:val="00FB5251"/>
    <w:rsid w:val="00FB6295"/>
    <w:rsid w:val="00FB6A68"/>
    <w:rsid w:val="00FB75CE"/>
    <w:rsid w:val="00FC0084"/>
    <w:rsid w:val="00FC016C"/>
    <w:rsid w:val="00FC0D81"/>
    <w:rsid w:val="00FC0F33"/>
    <w:rsid w:val="00FC18F7"/>
    <w:rsid w:val="00FC1AD8"/>
    <w:rsid w:val="00FC1D32"/>
    <w:rsid w:val="00FC25AF"/>
    <w:rsid w:val="00FC2662"/>
    <w:rsid w:val="00FC2705"/>
    <w:rsid w:val="00FC29D0"/>
    <w:rsid w:val="00FC2CD9"/>
    <w:rsid w:val="00FC331A"/>
    <w:rsid w:val="00FC3505"/>
    <w:rsid w:val="00FC39DA"/>
    <w:rsid w:val="00FC3B9A"/>
    <w:rsid w:val="00FC3C36"/>
    <w:rsid w:val="00FC4E72"/>
    <w:rsid w:val="00FC50CD"/>
    <w:rsid w:val="00FC533C"/>
    <w:rsid w:val="00FC5918"/>
    <w:rsid w:val="00FC5B64"/>
    <w:rsid w:val="00FC5BA8"/>
    <w:rsid w:val="00FC5E42"/>
    <w:rsid w:val="00FC686F"/>
    <w:rsid w:val="00FC6D28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5BFE"/>
    <w:rsid w:val="00FD64ED"/>
    <w:rsid w:val="00FE23B4"/>
    <w:rsid w:val="00FE2DC5"/>
    <w:rsid w:val="00FE300E"/>
    <w:rsid w:val="00FE3567"/>
    <w:rsid w:val="00FE3DA5"/>
    <w:rsid w:val="00FE4094"/>
    <w:rsid w:val="00FE416E"/>
    <w:rsid w:val="00FE45DB"/>
    <w:rsid w:val="00FE68F0"/>
    <w:rsid w:val="00FE781C"/>
    <w:rsid w:val="00FF0151"/>
    <w:rsid w:val="00FF04A3"/>
    <w:rsid w:val="00FF11B9"/>
    <w:rsid w:val="00FF1B28"/>
    <w:rsid w:val="00FF1F7E"/>
    <w:rsid w:val="00FF1F91"/>
    <w:rsid w:val="00FF297D"/>
    <w:rsid w:val="00FF2F37"/>
    <w:rsid w:val="00FF39FF"/>
    <w:rsid w:val="00FF3E4A"/>
    <w:rsid w:val="00FF3FE9"/>
    <w:rsid w:val="00FF408A"/>
    <w:rsid w:val="00FF433A"/>
    <w:rsid w:val="00FF4F8C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0120A5"/>
    <w:pPr>
      <w:numPr>
        <w:ilvl w:val="2"/>
      </w:numPr>
      <w:outlineLvl w:val="4"/>
    </w:pPr>
    <w:rPr>
      <w:sz w:val="28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 w:eastAsia="zh-TW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0120A5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  <w:style w:type="paragraph" w:customStyle="1" w:styleId="B1">
    <w:name w:val="B1"/>
    <w:basedOn w:val="a"/>
    <w:link w:val="B1Zchn"/>
    <w:qFormat/>
    <w:rsid w:val="000821DA"/>
    <w:pPr>
      <w:widowControl/>
      <w:autoSpaceDE/>
      <w:autoSpaceDN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rsid w:val="000821DA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rsid w:val="00536F7F"/>
    <w:rPr>
      <w:lang w:val="en-GB"/>
    </w:rPr>
  </w:style>
  <w:style w:type="paragraph" w:customStyle="1" w:styleId="B2">
    <w:name w:val="B2"/>
    <w:basedOn w:val="a"/>
    <w:link w:val="B2Char"/>
    <w:qFormat/>
    <w:rsid w:val="007C16F4"/>
    <w:pPr>
      <w:widowControl/>
      <w:autoSpaceDE/>
      <w:autoSpaceDN/>
      <w:ind w:left="851" w:hanging="284"/>
      <w:jc w:val="left"/>
    </w:pPr>
    <w:rPr>
      <w:rFonts w:eastAsiaTheme="minorEastAsia"/>
      <w:kern w:val="0"/>
      <w:sz w:val="20"/>
      <w:szCs w:val="20"/>
      <w:lang w:eastAsia="en-US"/>
    </w:rPr>
  </w:style>
  <w:style w:type="character" w:customStyle="1" w:styleId="B2Char">
    <w:name w:val="B2 Char"/>
    <w:link w:val="B2"/>
    <w:qFormat/>
    <w:rsid w:val="007C16F4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98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87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6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8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0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75BF5-0567-4A11-AEB8-FB0C896B2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1766</Words>
  <Characters>10070</Characters>
  <Application>Microsoft Office Word</Application>
  <DocSecurity>0</DocSecurity>
  <Lines>83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MSH</cp:lastModifiedBy>
  <cp:revision>11</cp:revision>
  <cp:lastPrinted>2013-10-30T13:46:00Z</cp:lastPrinted>
  <dcterms:created xsi:type="dcterms:W3CDTF">2021-01-17T12:51:00Z</dcterms:created>
  <dcterms:modified xsi:type="dcterms:W3CDTF">2021-01-18T05:16:00Z</dcterms:modified>
</cp:coreProperties>
</file>